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C4B" w:rsidRPr="008018FF" w:rsidRDefault="00564C4B" w:rsidP="00564C4B">
      <w:pPr>
        <w:pStyle w:val="Sinespaciado"/>
        <w:jc w:val="center"/>
        <w:rPr>
          <w:rFonts w:cstheme="minorHAnsi"/>
        </w:rPr>
      </w:pPr>
      <w:r w:rsidRPr="008018FF">
        <w:rPr>
          <w:rFonts w:cstheme="minorHAnsi"/>
          <w:noProof/>
          <w:lang w:eastAsia="es-ES"/>
        </w:rPr>
        <w:drawing>
          <wp:inline distT="0" distB="0" distL="0" distR="0">
            <wp:extent cx="910149" cy="1052623"/>
            <wp:effectExtent l="19050" t="0" r="4251" b="0"/>
            <wp:docPr id="1" name="Imagen 1" descr="http://www.ub.edu/obipd/wp-content/uploads/2013/09/na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b.edu/obipd/wp-content/uploads/2013/09/narino.jpg"/>
                    <pic:cNvPicPr>
                      <a:picLocks noChangeAspect="1" noChangeArrowheads="1"/>
                    </pic:cNvPicPr>
                  </pic:nvPicPr>
                  <pic:blipFill>
                    <a:blip r:embed="rId5"/>
                    <a:srcRect/>
                    <a:stretch>
                      <a:fillRect/>
                    </a:stretch>
                  </pic:blipFill>
                  <pic:spPr bwMode="auto">
                    <a:xfrm>
                      <a:off x="0" y="0"/>
                      <a:ext cx="910385" cy="1052896"/>
                    </a:xfrm>
                    <a:prstGeom prst="rect">
                      <a:avLst/>
                    </a:prstGeom>
                    <a:noFill/>
                    <a:ln w="9525">
                      <a:noFill/>
                      <a:miter lim="800000"/>
                      <a:headEnd/>
                      <a:tailEnd/>
                    </a:ln>
                  </pic:spPr>
                </pic:pic>
              </a:graphicData>
            </a:graphic>
          </wp:inline>
        </w:drawing>
      </w:r>
    </w:p>
    <w:p w:rsidR="00564C4B" w:rsidRPr="008018FF" w:rsidRDefault="00564C4B" w:rsidP="002E734D">
      <w:pPr>
        <w:pStyle w:val="Sinespaciado"/>
        <w:jc w:val="both"/>
        <w:rPr>
          <w:rFonts w:cstheme="minorHAnsi"/>
          <w:b/>
        </w:rPr>
      </w:pPr>
    </w:p>
    <w:p w:rsidR="002E734D" w:rsidRPr="008018FF" w:rsidRDefault="002E734D" w:rsidP="002E734D">
      <w:pPr>
        <w:pStyle w:val="Sinespaciado"/>
        <w:jc w:val="center"/>
        <w:rPr>
          <w:rFonts w:cstheme="minorHAnsi"/>
          <w:b/>
        </w:rPr>
      </w:pPr>
      <w:r w:rsidRPr="008018FF">
        <w:rPr>
          <w:rFonts w:cstheme="minorHAnsi"/>
          <w:b/>
        </w:rPr>
        <w:t xml:space="preserve">UNIVERSIDAD DE NARIÑO </w:t>
      </w:r>
    </w:p>
    <w:p w:rsidR="002E734D" w:rsidRPr="008018FF" w:rsidRDefault="002E734D" w:rsidP="002E734D">
      <w:pPr>
        <w:pStyle w:val="Sinespaciado"/>
        <w:jc w:val="center"/>
        <w:rPr>
          <w:rFonts w:cstheme="minorHAnsi"/>
          <w:b/>
        </w:rPr>
      </w:pPr>
      <w:r w:rsidRPr="008018FF">
        <w:rPr>
          <w:rFonts w:cstheme="minorHAnsi"/>
          <w:b/>
        </w:rPr>
        <w:t>ADENDA No. 001 – 2015</w:t>
      </w:r>
    </w:p>
    <w:p w:rsidR="002E734D" w:rsidRPr="008018FF" w:rsidRDefault="002E734D" w:rsidP="002E734D">
      <w:pPr>
        <w:pStyle w:val="Sinespaciado"/>
        <w:jc w:val="center"/>
        <w:rPr>
          <w:rFonts w:cstheme="minorHAnsi"/>
        </w:rPr>
      </w:pPr>
      <w:r w:rsidRPr="008018FF">
        <w:rPr>
          <w:rFonts w:cstheme="minorHAnsi"/>
        </w:rPr>
        <w:t>(</w:t>
      </w:r>
      <w:r w:rsidR="005D1233" w:rsidRPr="008018FF">
        <w:rPr>
          <w:rFonts w:cstheme="minorHAnsi"/>
        </w:rPr>
        <w:t>16</w:t>
      </w:r>
      <w:r w:rsidR="00C91397" w:rsidRPr="008018FF">
        <w:rPr>
          <w:rFonts w:cstheme="minorHAnsi"/>
        </w:rPr>
        <w:t xml:space="preserve"> de octubre</w:t>
      </w:r>
      <w:r w:rsidRPr="008018FF">
        <w:rPr>
          <w:rFonts w:cstheme="minorHAnsi"/>
        </w:rPr>
        <w:t xml:space="preserve"> de 2015)</w:t>
      </w:r>
    </w:p>
    <w:p w:rsidR="002E734D" w:rsidRPr="008018FF" w:rsidRDefault="009F5E13" w:rsidP="002E734D">
      <w:pPr>
        <w:pStyle w:val="Sinespaciado"/>
        <w:jc w:val="center"/>
        <w:rPr>
          <w:rFonts w:cstheme="minorHAnsi"/>
        </w:rPr>
      </w:pPr>
      <w:r>
        <w:rPr>
          <w:rFonts w:cstheme="minorHAnsi"/>
        </w:rPr>
        <w:t>Convocatoria Pública de Menor C</w:t>
      </w:r>
      <w:r w:rsidR="002E734D" w:rsidRPr="008018FF">
        <w:rPr>
          <w:rFonts w:cstheme="minorHAnsi"/>
        </w:rPr>
        <w:t xml:space="preserve">uantía No. </w:t>
      </w:r>
      <w:r w:rsidR="005D1233" w:rsidRPr="008018FF">
        <w:rPr>
          <w:rFonts w:cstheme="minorHAnsi"/>
        </w:rPr>
        <w:t>315468</w:t>
      </w:r>
    </w:p>
    <w:p w:rsidR="00C91397" w:rsidRPr="008018FF" w:rsidRDefault="00C91397" w:rsidP="002E734D">
      <w:pPr>
        <w:pStyle w:val="Sinespaciado"/>
        <w:jc w:val="center"/>
        <w:rPr>
          <w:rFonts w:cstheme="minorHAnsi"/>
        </w:rPr>
      </w:pPr>
      <w:r w:rsidRPr="008018FF">
        <w:rPr>
          <w:rFonts w:cstheme="minorHAnsi"/>
        </w:rPr>
        <w:t>Prestación de Servicios Profesionales y/o de Apoyo a la gestión</w:t>
      </w:r>
    </w:p>
    <w:p w:rsidR="002E734D" w:rsidRPr="008018FF" w:rsidRDefault="002E734D" w:rsidP="002E734D">
      <w:pPr>
        <w:pStyle w:val="Sinespaciado"/>
        <w:jc w:val="center"/>
        <w:rPr>
          <w:rFonts w:cstheme="minorHAnsi"/>
        </w:rPr>
      </w:pPr>
    </w:p>
    <w:p w:rsidR="002E734D" w:rsidRPr="008018FF" w:rsidRDefault="002E734D" w:rsidP="002E734D">
      <w:pPr>
        <w:pStyle w:val="Sinespaciado"/>
        <w:jc w:val="center"/>
        <w:rPr>
          <w:rFonts w:cstheme="minorHAnsi"/>
        </w:rPr>
      </w:pPr>
      <w:r w:rsidRPr="008018FF">
        <w:rPr>
          <w:rFonts w:cstheme="minorHAnsi"/>
        </w:rPr>
        <w:t xml:space="preserve">La Vicerrectoría </w:t>
      </w:r>
      <w:r w:rsidR="00476D0A" w:rsidRPr="008018FF">
        <w:rPr>
          <w:rFonts w:cstheme="minorHAnsi"/>
        </w:rPr>
        <w:t>de Investigaciones, Postgrados y Relaciones Internacionales de l</w:t>
      </w:r>
      <w:r w:rsidRPr="008018FF">
        <w:rPr>
          <w:rFonts w:cstheme="minorHAnsi"/>
        </w:rPr>
        <w:t>a Universidad de Nariño, con base en el acuerdo No. 126 de 2014, la Resolución No. 2122 de 2015 y</w:t>
      </w:r>
    </w:p>
    <w:p w:rsidR="002E734D" w:rsidRPr="008018FF" w:rsidRDefault="002E734D" w:rsidP="002E734D">
      <w:pPr>
        <w:pStyle w:val="Sinespaciado"/>
        <w:jc w:val="center"/>
        <w:rPr>
          <w:rFonts w:cstheme="minorHAnsi"/>
        </w:rPr>
      </w:pPr>
    </w:p>
    <w:p w:rsidR="002E734D" w:rsidRPr="008018FF" w:rsidRDefault="002E734D" w:rsidP="002E734D">
      <w:pPr>
        <w:pStyle w:val="Sinespaciado"/>
        <w:jc w:val="center"/>
        <w:rPr>
          <w:rFonts w:cstheme="minorHAnsi"/>
          <w:b/>
        </w:rPr>
      </w:pPr>
      <w:r w:rsidRPr="008018FF">
        <w:rPr>
          <w:rFonts w:cstheme="minorHAnsi"/>
          <w:b/>
        </w:rPr>
        <w:t>CONSIDERANDO</w:t>
      </w:r>
    </w:p>
    <w:p w:rsidR="002E734D" w:rsidRPr="008018FF" w:rsidRDefault="002E734D" w:rsidP="002E734D">
      <w:pPr>
        <w:pStyle w:val="Sinespaciado"/>
        <w:jc w:val="both"/>
        <w:rPr>
          <w:rFonts w:cstheme="minorHAnsi"/>
        </w:rPr>
      </w:pPr>
    </w:p>
    <w:p w:rsidR="002E734D" w:rsidRPr="008018FF" w:rsidRDefault="00476D0A" w:rsidP="002E734D">
      <w:pPr>
        <w:pStyle w:val="Ttulo1"/>
        <w:shd w:val="clear" w:color="auto" w:fill="FFFFFF"/>
        <w:spacing w:before="0" w:beforeAutospacing="0" w:after="0" w:afterAutospacing="0"/>
        <w:jc w:val="both"/>
        <w:rPr>
          <w:rFonts w:asciiTheme="minorHAnsi" w:hAnsiTheme="minorHAnsi" w:cstheme="minorHAnsi"/>
          <w:b w:val="0"/>
          <w:sz w:val="22"/>
          <w:szCs w:val="22"/>
        </w:rPr>
      </w:pPr>
      <w:r w:rsidRPr="008018FF">
        <w:rPr>
          <w:rFonts w:asciiTheme="minorHAnsi" w:hAnsiTheme="minorHAnsi" w:cstheme="minorHAnsi"/>
          <w:b w:val="0"/>
          <w:sz w:val="22"/>
          <w:szCs w:val="22"/>
        </w:rPr>
        <w:t xml:space="preserve">Que el día </w:t>
      </w:r>
      <w:r w:rsidR="005D1233" w:rsidRPr="008018FF">
        <w:rPr>
          <w:rFonts w:asciiTheme="minorHAnsi" w:hAnsiTheme="minorHAnsi" w:cstheme="minorHAnsi"/>
          <w:b w:val="0"/>
          <w:sz w:val="22"/>
          <w:szCs w:val="22"/>
        </w:rPr>
        <w:t>15</w:t>
      </w:r>
      <w:r w:rsidR="00C91397" w:rsidRPr="008018FF">
        <w:rPr>
          <w:rFonts w:asciiTheme="minorHAnsi" w:hAnsiTheme="minorHAnsi" w:cstheme="minorHAnsi"/>
          <w:b w:val="0"/>
          <w:sz w:val="22"/>
          <w:szCs w:val="22"/>
        </w:rPr>
        <w:t xml:space="preserve"> de octubre </w:t>
      </w:r>
      <w:r w:rsidR="002E734D" w:rsidRPr="008018FF">
        <w:rPr>
          <w:rFonts w:asciiTheme="minorHAnsi" w:hAnsiTheme="minorHAnsi" w:cstheme="minorHAnsi"/>
          <w:b w:val="0"/>
          <w:sz w:val="22"/>
          <w:szCs w:val="22"/>
        </w:rPr>
        <w:t>de 2015, la Universidad de Nariño, publicó la Convocator</w:t>
      </w:r>
      <w:r w:rsidR="00B66118" w:rsidRPr="008018FF">
        <w:rPr>
          <w:rFonts w:asciiTheme="minorHAnsi" w:hAnsiTheme="minorHAnsi" w:cstheme="minorHAnsi"/>
          <w:b w:val="0"/>
          <w:sz w:val="22"/>
          <w:szCs w:val="22"/>
        </w:rPr>
        <w:t>ia Pública de m</w:t>
      </w:r>
      <w:r w:rsidRPr="008018FF">
        <w:rPr>
          <w:rFonts w:asciiTheme="minorHAnsi" w:hAnsiTheme="minorHAnsi" w:cstheme="minorHAnsi"/>
          <w:b w:val="0"/>
          <w:sz w:val="22"/>
          <w:szCs w:val="22"/>
        </w:rPr>
        <w:t xml:space="preserve">enor </w:t>
      </w:r>
      <w:r w:rsidR="00B66118" w:rsidRPr="008018FF">
        <w:rPr>
          <w:rFonts w:asciiTheme="minorHAnsi" w:hAnsiTheme="minorHAnsi" w:cstheme="minorHAnsi"/>
          <w:b w:val="0"/>
          <w:sz w:val="22"/>
          <w:szCs w:val="22"/>
        </w:rPr>
        <w:t xml:space="preserve"> cuantía No</w:t>
      </w:r>
      <w:r w:rsidR="002E734D" w:rsidRPr="008018FF">
        <w:rPr>
          <w:rFonts w:asciiTheme="minorHAnsi" w:hAnsiTheme="minorHAnsi" w:cstheme="minorHAnsi"/>
          <w:b w:val="0"/>
          <w:sz w:val="22"/>
          <w:szCs w:val="22"/>
        </w:rPr>
        <w:t xml:space="preserve">. </w:t>
      </w:r>
      <w:r w:rsidR="00C91397" w:rsidRPr="008018FF">
        <w:rPr>
          <w:rFonts w:asciiTheme="minorHAnsi" w:hAnsiTheme="minorHAnsi" w:cstheme="minorHAnsi"/>
          <w:b w:val="0"/>
          <w:sz w:val="22"/>
          <w:szCs w:val="22"/>
        </w:rPr>
        <w:t>315</w:t>
      </w:r>
      <w:r w:rsidR="005D1233" w:rsidRPr="008018FF">
        <w:rPr>
          <w:rFonts w:asciiTheme="minorHAnsi" w:hAnsiTheme="minorHAnsi" w:cstheme="minorHAnsi"/>
          <w:b w:val="0"/>
          <w:sz w:val="22"/>
          <w:szCs w:val="22"/>
        </w:rPr>
        <w:t>468</w:t>
      </w:r>
      <w:r w:rsidR="00C91397" w:rsidRPr="008018FF">
        <w:rPr>
          <w:rFonts w:asciiTheme="minorHAnsi" w:hAnsiTheme="minorHAnsi" w:cstheme="minorHAnsi"/>
          <w:b w:val="0"/>
          <w:sz w:val="22"/>
          <w:szCs w:val="22"/>
        </w:rPr>
        <w:t xml:space="preserve"> </w:t>
      </w:r>
      <w:r w:rsidR="002E734D" w:rsidRPr="008018FF">
        <w:rPr>
          <w:rFonts w:asciiTheme="minorHAnsi" w:hAnsiTheme="minorHAnsi" w:cstheme="minorHAnsi"/>
          <w:b w:val="0"/>
          <w:sz w:val="22"/>
          <w:szCs w:val="22"/>
        </w:rPr>
        <w:t xml:space="preserve">de 2015, </w:t>
      </w:r>
      <w:r w:rsidR="002E734D" w:rsidRPr="008018FF">
        <w:rPr>
          <w:rFonts w:asciiTheme="minorHAnsi" w:hAnsiTheme="minorHAnsi" w:cstheme="minorHAnsi"/>
          <w:b w:val="0"/>
          <w:bCs w:val="0"/>
          <w:sz w:val="22"/>
          <w:szCs w:val="22"/>
        </w:rPr>
        <w:t xml:space="preserve">mediante la cual </w:t>
      </w:r>
      <w:r w:rsidR="00C91397" w:rsidRPr="008018FF">
        <w:rPr>
          <w:rFonts w:asciiTheme="minorHAnsi" w:eastAsia="Calibri" w:hAnsiTheme="minorHAnsi" w:cstheme="minorHAnsi"/>
          <w:b w:val="0"/>
          <w:spacing w:val="-3"/>
          <w:sz w:val="22"/>
          <w:szCs w:val="22"/>
        </w:rPr>
        <w:t xml:space="preserve">se pretende contratar a profesionales, tecnólogos o técnicos para apoyar distintas unidades académico - administrativas adscritas a la </w:t>
      </w:r>
      <w:r w:rsidR="00C91397" w:rsidRPr="008018FF">
        <w:rPr>
          <w:rFonts w:asciiTheme="minorHAnsi" w:hAnsiTheme="minorHAnsi" w:cstheme="minorHAnsi"/>
          <w:b w:val="0"/>
          <w:spacing w:val="2"/>
          <w:sz w:val="22"/>
          <w:szCs w:val="22"/>
        </w:rPr>
        <w:t xml:space="preserve">Vicerrectoría </w:t>
      </w:r>
      <w:r w:rsidR="005D1233" w:rsidRPr="008018FF">
        <w:rPr>
          <w:rFonts w:asciiTheme="minorHAnsi" w:hAnsiTheme="minorHAnsi" w:cstheme="minorHAnsi"/>
          <w:b w:val="0"/>
          <w:sz w:val="22"/>
          <w:szCs w:val="22"/>
        </w:rPr>
        <w:t xml:space="preserve">de Investigaciones, Postgrados y Relaciones Internacionales </w:t>
      </w:r>
      <w:r w:rsidR="00C91397" w:rsidRPr="008018FF">
        <w:rPr>
          <w:rFonts w:asciiTheme="minorHAnsi" w:eastAsia="Calibri" w:hAnsiTheme="minorHAnsi" w:cstheme="minorHAnsi"/>
          <w:b w:val="0"/>
          <w:spacing w:val="-3"/>
          <w:sz w:val="22"/>
          <w:szCs w:val="22"/>
        </w:rPr>
        <w:t>de la Universidad de Nariño.</w:t>
      </w:r>
    </w:p>
    <w:p w:rsidR="00476D0A" w:rsidRPr="008018FF" w:rsidRDefault="00476D0A" w:rsidP="002E734D">
      <w:pPr>
        <w:pStyle w:val="Ttulo1"/>
        <w:shd w:val="clear" w:color="auto" w:fill="FFFFFF"/>
        <w:spacing w:before="0" w:beforeAutospacing="0" w:after="0" w:afterAutospacing="0"/>
        <w:jc w:val="both"/>
        <w:rPr>
          <w:rFonts w:asciiTheme="minorHAnsi" w:hAnsiTheme="minorHAnsi" w:cstheme="minorHAnsi"/>
          <w:b w:val="0"/>
          <w:bCs w:val="0"/>
          <w:sz w:val="22"/>
          <w:szCs w:val="22"/>
        </w:rPr>
      </w:pPr>
    </w:p>
    <w:p w:rsidR="002E734D" w:rsidRPr="008018FF" w:rsidRDefault="002E734D" w:rsidP="002E734D">
      <w:pPr>
        <w:pStyle w:val="Ttulo1"/>
        <w:shd w:val="clear" w:color="auto" w:fill="FFFFFF"/>
        <w:spacing w:before="0" w:beforeAutospacing="0" w:after="0" w:afterAutospacing="0"/>
        <w:jc w:val="both"/>
        <w:rPr>
          <w:rFonts w:asciiTheme="minorHAnsi" w:hAnsiTheme="minorHAnsi" w:cstheme="minorHAnsi"/>
          <w:b w:val="0"/>
          <w:sz w:val="22"/>
          <w:szCs w:val="22"/>
        </w:rPr>
      </w:pPr>
      <w:r w:rsidRPr="008018FF">
        <w:rPr>
          <w:rFonts w:asciiTheme="minorHAnsi" w:hAnsiTheme="minorHAnsi" w:cstheme="minorHAnsi"/>
          <w:b w:val="0"/>
          <w:bCs w:val="0"/>
          <w:sz w:val="22"/>
          <w:szCs w:val="22"/>
        </w:rPr>
        <w:t>Que la Universidad</w:t>
      </w:r>
      <w:r w:rsidRPr="008018FF">
        <w:rPr>
          <w:rFonts w:asciiTheme="minorHAnsi" w:hAnsiTheme="minorHAnsi" w:cstheme="minorHAnsi"/>
          <w:b w:val="0"/>
          <w:sz w:val="22"/>
          <w:szCs w:val="22"/>
        </w:rPr>
        <w:t xml:space="preserve"> puede modificar los términos de referencia a través de Adendas expedidas antes del cierre de la convocatoria y recepción de hojas de vida. </w:t>
      </w:r>
    </w:p>
    <w:p w:rsidR="00476D0A" w:rsidRPr="008018FF" w:rsidRDefault="00476D0A" w:rsidP="00476D0A">
      <w:pPr>
        <w:pStyle w:val="Ttulo1"/>
        <w:shd w:val="clear" w:color="auto" w:fill="FFFFFF"/>
        <w:spacing w:before="0" w:beforeAutospacing="0" w:after="0" w:afterAutospacing="0"/>
        <w:jc w:val="both"/>
        <w:rPr>
          <w:rFonts w:asciiTheme="minorHAnsi" w:hAnsiTheme="minorHAnsi" w:cstheme="minorHAnsi"/>
          <w:b w:val="0"/>
          <w:bCs w:val="0"/>
          <w:sz w:val="22"/>
          <w:szCs w:val="22"/>
        </w:rPr>
      </w:pPr>
    </w:p>
    <w:p w:rsidR="00476D0A" w:rsidRPr="008018FF" w:rsidRDefault="00476D0A" w:rsidP="00476D0A">
      <w:pPr>
        <w:pStyle w:val="Ttulo1"/>
        <w:shd w:val="clear" w:color="auto" w:fill="FFFFFF"/>
        <w:spacing w:before="0" w:beforeAutospacing="0" w:after="0" w:afterAutospacing="0"/>
        <w:jc w:val="both"/>
        <w:rPr>
          <w:rFonts w:asciiTheme="minorHAnsi" w:hAnsiTheme="minorHAnsi" w:cstheme="minorHAnsi"/>
          <w:b w:val="0"/>
          <w:bCs w:val="0"/>
          <w:sz w:val="22"/>
          <w:szCs w:val="22"/>
        </w:rPr>
      </w:pPr>
      <w:r w:rsidRPr="008018FF">
        <w:rPr>
          <w:rFonts w:asciiTheme="minorHAnsi" w:hAnsiTheme="minorHAnsi" w:cstheme="minorHAnsi"/>
          <w:b w:val="0"/>
          <w:bCs w:val="0"/>
          <w:sz w:val="22"/>
          <w:szCs w:val="22"/>
        </w:rPr>
        <w:t xml:space="preserve">Que </w:t>
      </w:r>
      <w:r w:rsidR="005D1233" w:rsidRPr="008018FF">
        <w:rPr>
          <w:rFonts w:asciiTheme="minorHAnsi" w:hAnsiTheme="minorHAnsi" w:cstheme="minorHAnsi"/>
          <w:b w:val="0"/>
          <w:bCs w:val="0"/>
          <w:sz w:val="22"/>
          <w:szCs w:val="22"/>
        </w:rPr>
        <w:t>la Coordinaci</w:t>
      </w:r>
      <w:r w:rsidR="00802291" w:rsidRPr="008018FF">
        <w:rPr>
          <w:rFonts w:asciiTheme="minorHAnsi" w:hAnsiTheme="minorHAnsi" w:cstheme="minorHAnsi"/>
          <w:b w:val="0"/>
          <w:bCs w:val="0"/>
          <w:sz w:val="22"/>
          <w:szCs w:val="22"/>
        </w:rPr>
        <w:t>ón del Proy</w:t>
      </w:r>
      <w:r w:rsidR="005D1233" w:rsidRPr="008018FF">
        <w:rPr>
          <w:rFonts w:asciiTheme="minorHAnsi" w:hAnsiTheme="minorHAnsi" w:cstheme="minorHAnsi"/>
          <w:b w:val="0"/>
          <w:bCs w:val="0"/>
          <w:sz w:val="22"/>
          <w:szCs w:val="22"/>
        </w:rPr>
        <w:t>e</w:t>
      </w:r>
      <w:r w:rsidR="00802291" w:rsidRPr="008018FF">
        <w:rPr>
          <w:rFonts w:asciiTheme="minorHAnsi" w:hAnsiTheme="minorHAnsi" w:cstheme="minorHAnsi"/>
          <w:b w:val="0"/>
          <w:bCs w:val="0"/>
          <w:sz w:val="22"/>
          <w:szCs w:val="22"/>
        </w:rPr>
        <w:t>c</w:t>
      </w:r>
      <w:r w:rsidR="005D1233" w:rsidRPr="008018FF">
        <w:rPr>
          <w:rFonts w:asciiTheme="minorHAnsi" w:hAnsiTheme="minorHAnsi" w:cstheme="minorHAnsi"/>
          <w:b w:val="0"/>
          <w:bCs w:val="0"/>
          <w:sz w:val="22"/>
          <w:szCs w:val="22"/>
        </w:rPr>
        <w:t>to denominado “Investigación</w:t>
      </w:r>
      <w:r w:rsidR="00802291" w:rsidRPr="008018FF">
        <w:rPr>
          <w:rFonts w:asciiTheme="minorHAnsi" w:hAnsiTheme="minorHAnsi" w:cstheme="minorHAnsi"/>
          <w:b w:val="0"/>
          <w:bCs w:val="0"/>
          <w:sz w:val="22"/>
          <w:szCs w:val="22"/>
        </w:rPr>
        <w:t xml:space="preserve"> para el mejoramiento de la tecnología de producción de arveja en el Departamento de Nariño” Convenio Especial de Cooperación No. 494-2015, solicitó se  establezca un perfil más para la convocatoria en mención, teniendo en cuenta que se hace necesaria la contratación de un profesional en Ingeniería Agronómica para ejecutar actividades dentro del proyecto.</w:t>
      </w:r>
    </w:p>
    <w:p w:rsidR="002E734D" w:rsidRPr="008018FF" w:rsidRDefault="002E734D" w:rsidP="002E734D">
      <w:pPr>
        <w:pStyle w:val="Ttulo1"/>
        <w:shd w:val="clear" w:color="auto" w:fill="FFFFFF"/>
        <w:spacing w:before="0" w:beforeAutospacing="0" w:after="0" w:afterAutospacing="0"/>
        <w:jc w:val="both"/>
        <w:rPr>
          <w:rFonts w:asciiTheme="minorHAnsi" w:hAnsiTheme="minorHAnsi" w:cstheme="minorHAnsi"/>
          <w:b w:val="0"/>
          <w:sz w:val="22"/>
          <w:szCs w:val="22"/>
        </w:rPr>
      </w:pPr>
    </w:p>
    <w:p w:rsidR="00AB3A6B" w:rsidRPr="008018FF" w:rsidRDefault="002E734D" w:rsidP="002E734D">
      <w:pPr>
        <w:pStyle w:val="Sinespaciado"/>
        <w:jc w:val="both"/>
        <w:rPr>
          <w:rFonts w:cstheme="minorHAnsi"/>
        </w:rPr>
      </w:pPr>
      <w:r w:rsidRPr="008018FF">
        <w:rPr>
          <w:rFonts w:cstheme="minorHAnsi"/>
        </w:rPr>
        <w:t>En virtud de lo expuesto,</w:t>
      </w:r>
    </w:p>
    <w:p w:rsidR="002E734D" w:rsidRPr="008018FF" w:rsidRDefault="002E734D" w:rsidP="002E734D">
      <w:pPr>
        <w:pStyle w:val="Sinespaciado"/>
        <w:jc w:val="both"/>
        <w:rPr>
          <w:rFonts w:cstheme="minorHAnsi"/>
        </w:rPr>
      </w:pPr>
    </w:p>
    <w:p w:rsidR="002E734D" w:rsidRPr="008018FF" w:rsidRDefault="00B66118" w:rsidP="002E734D">
      <w:pPr>
        <w:pStyle w:val="Sinespaciado"/>
        <w:jc w:val="center"/>
        <w:rPr>
          <w:rFonts w:cstheme="minorHAnsi"/>
          <w:b/>
        </w:rPr>
      </w:pPr>
      <w:r w:rsidRPr="008018FF">
        <w:rPr>
          <w:rFonts w:cstheme="minorHAnsi"/>
          <w:b/>
        </w:rPr>
        <w:t>RESU</w:t>
      </w:r>
      <w:r w:rsidR="002E734D" w:rsidRPr="008018FF">
        <w:rPr>
          <w:rFonts w:cstheme="minorHAnsi"/>
          <w:b/>
        </w:rPr>
        <w:t>E</w:t>
      </w:r>
      <w:r w:rsidRPr="008018FF">
        <w:rPr>
          <w:rFonts w:cstheme="minorHAnsi"/>
          <w:b/>
        </w:rPr>
        <w:t>L</w:t>
      </w:r>
      <w:r w:rsidR="002E734D" w:rsidRPr="008018FF">
        <w:rPr>
          <w:rFonts w:cstheme="minorHAnsi"/>
          <w:b/>
        </w:rPr>
        <w:t>VE</w:t>
      </w:r>
    </w:p>
    <w:p w:rsidR="002E734D" w:rsidRPr="008018FF" w:rsidRDefault="002E734D" w:rsidP="002E734D">
      <w:pPr>
        <w:pStyle w:val="Sinespaciado"/>
        <w:jc w:val="both"/>
        <w:rPr>
          <w:rFonts w:cstheme="minorHAnsi"/>
        </w:rPr>
      </w:pPr>
    </w:p>
    <w:p w:rsidR="002E734D" w:rsidRPr="008018FF" w:rsidRDefault="002E734D" w:rsidP="002E734D">
      <w:pPr>
        <w:pStyle w:val="Sinespaciado"/>
        <w:jc w:val="both"/>
        <w:rPr>
          <w:rFonts w:cstheme="minorHAnsi"/>
        </w:rPr>
      </w:pPr>
      <w:r w:rsidRPr="008018FF">
        <w:rPr>
          <w:rFonts w:cstheme="minorHAnsi"/>
          <w:b/>
        </w:rPr>
        <w:t>Primero.-</w:t>
      </w:r>
      <w:r w:rsidRPr="008018FF">
        <w:rPr>
          <w:rFonts w:cstheme="minorHAnsi"/>
        </w:rPr>
        <w:t xml:space="preserve"> </w:t>
      </w:r>
      <w:r w:rsidR="00802291" w:rsidRPr="008018FF">
        <w:rPr>
          <w:rFonts w:cstheme="minorHAnsi"/>
        </w:rPr>
        <w:t>Adicionar a</w:t>
      </w:r>
      <w:r w:rsidR="00C91397" w:rsidRPr="008018FF">
        <w:rPr>
          <w:rFonts w:cstheme="minorHAnsi"/>
        </w:rPr>
        <w:t xml:space="preserve">l numeral </w:t>
      </w:r>
      <w:r w:rsidR="00802291" w:rsidRPr="008018FF">
        <w:rPr>
          <w:rFonts w:cstheme="minorHAnsi"/>
        </w:rPr>
        <w:t>1.3.2.</w:t>
      </w:r>
      <w:r w:rsidR="00C91397" w:rsidRPr="008018FF">
        <w:rPr>
          <w:rFonts w:cstheme="minorHAnsi"/>
        </w:rPr>
        <w:t xml:space="preserve"> </w:t>
      </w:r>
      <w:r w:rsidR="00802291" w:rsidRPr="008018FF">
        <w:rPr>
          <w:rFonts w:cstheme="minorHAnsi"/>
        </w:rPr>
        <w:t>Sección 3</w:t>
      </w:r>
      <w:r w:rsidR="0015417C" w:rsidRPr="008018FF">
        <w:rPr>
          <w:rFonts w:cstheme="minorHAnsi"/>
        </w:rPr>
        <w:t xml:space="preserve"> de la Convocatoria Pública de menor  cuantía No. 315468 de 2015</w:t>
      </w:r>
      <w:r w:rsidR="00802291" w:rsidRPr="008018FF">
        <w:rPr>
          <w:rFonts w:cstheme="minorHAnsi"/>
        </w:rPr>
        <w:t>, el siguiente perfil:</w:t>
      </w:r>
    </w:p>
    <w:p w:rsidR="00A70376" w:rsidRPr="008018FF" w:rsidRDefault="00A70376" w:rsidP="005D1233">
      <w:pPr>
        <w:pStyle w:val="Sinespaciado"/>
        <w:rPr>
          <w:rFonts w:cstheme="minorHAnsi"/>
          <w:b/>
        </w:rPr>
      </w:pPr>
    </w:p>
    <w:p w:rsidR="005D1233" w:rsidRPr="008018FF" w:rsidRDefault="005D1233" w:rsidP="0015417C">
      <w:pPr>
        <w:spacing w:after="0" w:line="240" w:lineRule="auto"/>
        <w:ind w:right="-658" w:firstLine="708"/>
        <w:jc w:val="both"/>
        <w:rPr>
          <w:rFonts w:cstheme="minorHAnsi"/>
        </w:rPr>
      </w:pPr>
      <w:r w:rsidRPr="008018FF">
        <w:rPr>
          <w:rFonts w:cstheme="minorHAnsi"/>
          <w:b/>
        </w:rPr>
        <w:t>1.3.2</w:t>
      </w:r>
      <w:r w:rsidR="00802291" w:rsidRPr="008018FF">
        <w:rPr>
          <w:rFonts w:cstheme="minorHAnsi"/>
          <w:b/>
        </w:rPr>
        <w:t>.</w:t>
      </w:r>
      <w:r w:rsidRPr="008018FF">
        <w:rPr>
          <w:rFonts w:cstheme="minorHAnsi"/>
          <w:b/>
        </w:rPr>
        <w:t xml:space="preserve"> </w:t>
      </w:r>
      <w:r w:rsidR="0015417C" w:rsidRPr="008018FF">
        <w:rPr>
          <w:rFonts w:cstheme="minorHAnsi"/>
          <w:b/>
        </w:rPr>
        <w:tab/>
      </w:r>
      <w:r w:rsidRPr="008018FF">
        <w:rPr>
          <w:rFonts w:cstheme="minorHAnsi"/>
          <w:b/>
        </w:rPr>
        <w:t>REQUISITOS ESPECIFICOS (Perfiles requeridos)</w:t>
      </w:r>
    </w:p>
    <w:p w:rsidR="005D1233" w:rsidRPr="008018FF" w:rsidRDefault="005D1233" w:rsidP="005D1233">
      <w:pPr>
        <w:pStyle w:val="Sinespaciado"/>
        <w:rPr>
          <w:rFonts w:cstheme="minorHAnsi"/>
          <w:b/>
        </w:rPr>
      </w:pPr>
    </w:p>
    <w:p w:rsidR="005D1233" w:rsidRPr="008018FF" w:rsidRDefault="005D1233" w:rsidP="0015417C">
      <w:pPr>
        <w:ind w:right="-658" w:firstLine="708"/>
        <w:jc w:val="both"/>
        <w:rPr>
          <w:rFonts w:eastAsia="Calibri" w:cstheme="minorHAnsi"/>
          <w:b/>
          <w:spacing w:val="-3"/>
          <w:u w:val="single"/>
        </w:rPr>
      </w:pPr>
      <w:r w:rsidRPr="008018FF">
        <w:rPr>
          <w:rFonts w:eastAsia="Calibri" w:cstheme="minorHAnsi"/>
          <w:b/>
          <w:spacing w:val="-3"/>
          <w:u w:val="single"/>
        </w:rPr>
        <w:t>SECCION 3: PROYECTO DE ARVEJA</w:t>
      </w:r>
    </w:p>
    <w:p w:rsidR="005D1233" w:rsidRPr="008018FF" w:rsidRDefault="005D1233" w:rsidP="0015417C">
      <w:pPr>
        <w:ind w:right="-658" w:firstLine="708"/>
        <w:jc w:val="both"/>
        <w:rPr>
          <w:rFonts w:cstheme="minorHAnsi"/>
          <w:b/>
        </w:rPr>
      </w:pPr>
      <w:r w:rsidRPr="008018FF">
        <w:rPr>
          <w:rFonts w:cstheme="minorHAnsi"/>
          <w:b/>
        </w:rPr>
        <w:t>Perfil 13 (</w:t>
      </w:r>
      <w:r w:rsidR="00744BA0">
        <w:rPr>
          <w:rFonts w:cstheme="minorHAnsi"/>
          <w:b/>
        </w:rPr>
        <w:t>Ingeniero Agrónomo</w:t>
      </w:r>
      <w:bookmarkStart w:id="0" w:name="_GoBack"/>
      <w:bookmarkEnd w:id="0"/>
      <w:r w:rsidR="00744BA0">
        <w:rPr>
          <w:rFonts w:cstheme="minorHAnsi"/>
          <w:b/>
        </w:rPr>
        <w:t xml:space="preserve"> </w:t>
      </w:r>
      <w:r w:rsidRPr="008018FF">
        <w:rPr>
          <w:rFonts w:cstheme="minorHAnsi"/>
          <w:b/>
        </w:rPr>
        <w:t>)</w:t>
      </w:r>
    </w:p>
    <w:p w:rsidR="005D1233" w:rsidRPr="008018FF" w:rsidRDefault="005D1233" w:rsidP="005D1233">
      <w:pPr>
        <w:numPr>
          <w:ilvl w:val="0"/>
          <w:numId w:val="2"/>
        </w:numPr>
        <w:spacing w:after="0" w:line="240" w:lineRule="auto"/>
        <w:rPr>
          <w:rFonts w:cstheme="minorHAnsi"/>
          <w:color w:val="222222"/>
          <w:shd w:val="clear" w:color="auto" w:fill="FFFFFF"/>
        </w:rPr>
      </w:pPr>
      <w:r w:rsidRPr="008018FF">
        <w:rPr>
          <w:rFonts w:cstheme="minorHAnsi"/>
          <w:color w:val="222222"/>
          <w:shd w:val="clear" w:color="auto" w:fill="FFFFFF"/>
        </w:rPr>
        <w:t xml:space="preserve">Profesional en </w:t>
      </w:r>
      <w:r w:rsidR="00802291" w:rsidRPr="008018FF">
        <w:rPr>
          <w:rFonts w:cstheme="minorHAnsi"/>
          <w:color w:val="222222"/>
          <w:shd w:val="clear" w:color="auto" w:fill="FFFFFF"/>
        </w:rPr>
        <w:t>Ingeniería Agronómica</w:t>
      </w:r>
    </w:p>
    <w:p w:rsidR="005D1233" w:rsidRPr="008018FF" w:rsidRDefault="00802291" w:rsidP="00802291">
      <w:pPr>
        <w:numPr>
          <w:ilvl w:val="0"/>
          <w:numId w:val="2"/>
        </w:numPr>
        <w:spacing w:after="0" w:line="240" w:lineRule="auto"/>
        <w:rPr>
          <w:rFonts w:cstheme="minorHAnsi"/>
          <w:color w:val="222222"/>
          <w:shd w:val="clear" w:color="auto" w:fill="FFFFFF"/>
        </w:rPr>
      </w:pPr>
      <w:r w:rsidRPr="008018FF">
        <w:rPr>
          <w:rFonts w:cstheme="minorHAnsi"/>
          <w:color w:val="222222"/>
          <w:shd w:val="clear" w:color="auto" w:fill="FFFFFF"/>
        </w:rPr>
        <w:t>Preferiblemente con capacitación y/o experiencia en la aplicación y manejo de insumos agrícolas</w:t>
      </w:r>
    </w:p>
    <w:p w:rsidR="00802291" w:rsidRPr="008018FF" w:rsidRDefault="00802291" w:rsidP="00802291">
      <w:pPr>
        <w:numPr>
          <w:ilvl w:val="0"/>
          <w:numId w:val="2"/>
        </w:numPr>
        <w:spacing w:after="0" w:line="240" w:lineRule="auto"/>
        <w:rPr>
          <w:rFonts w:cstheme="minorHAnsi"/>
          <w:color w:val="222222"/>
          <w:shd w:val="clear" w:color="auto" w:fill="FFFFFF"/>
        </w:rPr>
      </w:pPr>
      <w:r w:rsidRPr="008018FF">
        <w:rPr>
          <w:rFonts w:cstheme="minorHAnsi"/>
          <w:color w:val="222222"/>
          <w:shd w:val="clear" w:color="auto" w:fill="FFFFFF"/>
        </w:rPr>
        <w:t>Experiencia investigativa en proyectos</w:t>
      </w:r>
    </w:p>
    <w:p w:rsidR="00802291" w:rsidRPr="008018FF" w:rsidRDefault="00802291" w:rsidP="00802291">
      <w:pPr>
        <w:spacing w:after="0" w:line="240" w:lineRule="auto"/>
        <w:ind w:left="753"/>
        <w:rPr>
          <w:rFonts w:cstheme="minorHAnsi"/>
          <w:color w:val="222222"/>
          <w:shd w:val="clear" w:color="auto" w:fill="FFFFFF"/>
        </w:rPr>
      </w:pPr>
    </w:p>
    <w:p w:rsidR="005D1233" w:rsidRPr="008018FF" w:rsidRDefault="005D1233" w:rsidP="0015417C">
      <w:pPr>
        <w:ind w:right="-658" w:firstLine="708"/>
        <w:jc w:val="both"/>
        <w:rPr>
          <w:rFonts w:cstheme="minorHAnsi"/>
        </w:rPr>
      </w:pPr>
      <w:r w:rsidRPr="008018FF">
        <w:rPr>
          <w:rFonts w:cstheme="minorHAnsi"/>
        </w:rPr>
        <w:t>(Personas a contratar: 1)</w:t>
      </w:r>
    </w:p>
    <w:p w:rsidR="005D1233" w:rsidRPr="008018FF" w:rsidRDefault="005D1233" w:rsidP="005D1233">
      <w:pPr>
        <w:pStyle w:val="Sinespaciado"/>
        <w:rPr>
          <w:rFonts w:cstheme="minorHAnsi"/>
          <w:b/>
        </w:rPr>
      </w:pPr>
    </w:p>
    <w:p w:rsidR="00A70376" w:rsidRPr="008018FF" w:rsidRDefault="00A70376" w:rsidP="00A70376">
      <w:pPr>
        <w:pStyle w:val="Sinespaciado"/>
        <w:jc w:val="both"/>
        <w:rPr>
          <w:rFonts w:cstheme="minorHAnsi"/>
        </w:rPr>
      </w:pPr>
      <w:r w:rsidRPr="008018FF">
        <w:rPr>
          <w:rFonts w:cstheme="minorHAnsi"/>
          <w:b/>
        </w:rPr>
        <w:t>Segundo.-</w:t>
      </w:r>
      <w:r w:rsidRPr="008018FF">
        <w:rPr>
          <w:rFonts w:cstheme="minorHAnsi"/>
        </w:rPr>
        <w:t xml:space="preserve"> </w:t>
      </w:r>
      <w:r w:rsidR="0015417C" w:rsidRPr="008018FF">
        <w:rPr>
          <w:rFonts w:cstheme="minorHAnsi"/>
        </w:rPr>
        <w:t>Adicionar al numeral 3.1. Sección 3 de la Convocatoria Pública de menor  cuantía No. 315</w:t>
      </w:r>
      <w:r w:rsidR="0015417C" w:rsidRPr="008018FF">
        <w:rPr>
          <w:rFonts w:cstheme="minorHAnsi"/>
          <w:b/>
        </w:rPr>
        <w:t>468</w:t>
      </w:r>
      <w:r w:rsidR="0015417C" w:rsidRPr="008018FF">
        <w:rPr>
          <w:rFonts w:cstheme="minorHAnsi"/>
        </w:rPr>
        <w:t xml:space="preserve"> de 2015, el siguiente perfil:</w:t>
      </w:r>
    </w:p>
    <w:p w:rsidR="00A70376" w:rsidRDefault="00A70376" w:rsidP="00A70376">
      <w:pPr>
        <w:pStyle w:val="Sinespaciado"/>
        <w:rPr>
          <w:rFonts w:cstheme="minorHAnsi"/>
        </w:rPr>
      </w:pPr>
    </w:p>
    <w:p w:rsidR="008018FF" w:rsidRDefault="008018FF" w:rsidP="00A70376">
      <w:pPr>
        <w:pStyle w:val="Sinespaciado"/>
        <w:rPr>
          <w:rFonts w:cstheme="minorHAnsi"/>
        </w:rPr>
      </w:pPr>
    </w:p>
    <w:p w:rsidR="008018FF" w:rsidRPr="008018FF" w:rsidRDefault="008018FF" w:rsidP="00A70376">
      <w:pPr>
        <w:pStyle w:val="Sinespaciado"/>
        <w:rPr>
          <w:rFonts w:cstheme="minorHAnsi"/>
        </w:rPr>
      </w:pPr>
    </w:p>
    <w:p w:rsidR="005D1233" w:rsidRPr="008018FF" w:rsidRDefault="005D1233" w:rsidP="00A70376">
      <w:pPr>
        <w:pStyle w:val="Sinespaciado"/>
        <w:rPr>
          <w:rFonts w:cstheme="minorHAnsi"/>
        </w:rPr>
      </w:pPr>
    </w:p>
    <w:p w:rsidR="005D1233" w:rsidRPr="008018FF" w:rsidRDefault="0015417C" w:rsidP="0015417C">
      <w:pPr>
        <w:pStyle w:val="Ttulo1"/>
        <w:keepNext/>
        <w:spacing w:before="0" w:beforeAutospacing="0" w:after="0" w:afterAutospacing="0"/>
        <w:ind w:firstLine="708"/>
        <w:rPr>
          <w:rFonts w:asciiTheme="minorHAnsi" w:hAnsiTheme="minorHAnsi" w:cstheme="minorHAnsi"/>
          <w:sz w:val="22"/>
          <w:szCs w:val="22"/>
        </w:rPr>
      </w:pPr>
      <w:r w:rsidRPr="008018FF">
        <w:rPr>
          <w:rFonts w:asciiTheme="minorHAnsi" w:hAnsiTheme="minorHAnsi" w:cstheme="minorHAnsi"/>
          <w:sz w:val="22"/>
          <w:szCs w:val="22"/>
        </w:rPr>
        <w:lastRenderedPageBreak/>
        <w:t xml:space="preserve">3.1. </w:t>
      </w:r>
      <w:r w:rsidR="005D1233" w:rsidRPr="008018FF">
        <w:rPr>
          <w:rFonts w:asciiTheme="minorHAnsi" w:hAnsiTheme="minorHAnsi" w:cstheme="minorHAnsi"/>
          <w:sz w:val="22"/>
          <w:szCs w:val="22"/>
        </w:rPr>
        <w:t>ESPECIFICACIONES</w:t>
      </w:r>
    </w:p>
    <w:p w:rsidR="005D1233" w:rsidRPr="008018FF" w:rsidRDefault="005D1233" w:rsidP="00A70376">
      <w:pPr>
        <w:pStyle w:val="Sinespaciado"/>
        <w:rPr>
          <w:rFonts w:cstheme="minorHAnsi"/>
        </w:rPr>
      </w:pPr>
    </w:p>
    <w:p w:rsidR="005D1233" w:rsidRPr="008018FF" w:rsidRDefault="005D1233" w:rsidP="0015417C">
      <w:pPr>
        <w:pStyle w:val="Sinespaciado"/>
        <w:ind w:firstLine="708"/>
        <w:rPr>
          <w:rFonts w:cstheme="minorHAnsi"/>
          <w:b/>
        </w:rPr>
      </w:pPr>
      <w:r w:rsidRPr="008018FF">
        <w:rPr>
          <w:rFonts w:cstheme="minorHAnsi"/>
          <w:b/>
        </w:rPr>
        <w:t>SECCION 3</w:t>
      </w:r>
    </w:p>
    <w:p w:rsidR="005D1233" w:rsidRPr="008018FF" w:rsidRDefault="005D1233" w:rsidP="00A70376">
      <w:pPr>
        <w:pStyle w:val="Sinespaciado"/>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1842"/>
        <w:gridCol w:w="1418"/>
        <w:gridCol w:w="1701"/>
        <w:gridCol w:w="1417"/>
        <w:gridCol w:w="1347"/>
      </w:tblGrid>
      <w:tr w:rsidR="005D1233" w:rsidRPr="008018FF" w:rsidTr="0015417C">
        <w:trPr>
          <w:tblHeader/>
          <w:jc w:val="center"/>
        </w:trPr>
        <w:tc>
          <w:tcPr>
            <w:tcW w:w="874" w:type="dxa"/>
            <w:shd w:val="clear" w:color="auto" w:fill="auto"/>
            <w:vAlign w:val="center"/>
          </w:tcPr>
          <w:p w:rsidR="005D1233" w:rsidRPr="008018FF" w:rsidRDefault="005D1233" w:rsidP="0015417C">
            <w:pPr>
              <w:ind w:right="51"/>
              <w:jc w:val="center"/>
              <w:rPr>
                <w:rFonts w:cstheme="minorHAnsi"/>
                <w:b/>
              </w:rPr>
            </w:pPr>
            <w:r w:rsidRPr="008018FF">
              <w:rPr>
                <w:rFonts w:cstheme="minorHAnsi"/>
                <w:b/>
              </w:rPr>
              <w:t>Nº PERFIL</w:t>
            </w:r>
          </w:p>
        </w:tc>
        <w:tc>
          <w:tcPr>
            <w:tcW w:w="1842" w:type="dxa"/>
            <w:shd w:val="clear" w:color="auto" w:fill="auto"/>
            <w:vAlign w:val="center"/>
          </w:tcPr>
          <w:p w:rsidR="005D1233" w:rsidRPr="008018FF" w:rsidRDefault="005D1233" w:rsidP="0015417C">
            <w:pPr>
              <w:ind w:right="51"/>
              <w:jc w:val="center"/>
              <w:rPr>
                <w:rFonts w:cstheme="minorHAnsi"/>
                <w:b/>
              </w:rPr>
            </w:pPr>
            <w:r w:rsidRPr="008018FF">
              <w:rPr>
                <w:rFonts w:cstheme="minorHAnsi"/>
                <w:b/>
              </w:rPr>
              <w:t>ÁREA</w:t>
            </w:r>
          </w:p>
        </w:tc>
        <w:tc>
          <w:tcPr>
            <w:tcW w:w="1418" w:type="dxa"/>
            <w:shd w:val="clear" w:color="auto" w:fill="auto"/>
            <w:vAlign w:val="center"/>
          </w:tcPr>
          <w:p w:rsidR="005D1233" w:rsidRPr="008018FF" w:rsidRDefault="005D1233" w:rsidP="0015417C">
            <w:pPr>
              <w:ind w:right="51"/>
              <w:jc w:val="center"/>
              <w:rPr>
                <w:rFonts w:cstheme="minorHAnsi"/>
                <w:b/>
              </w:rPr>
            </w:pPr>
            <w:r w:rsidRPr="008018FF">
              <w:rPr>
                <w:rFonts w:cstheme="minorHAnsi"/>
                <w:b/>
              </w:rPr>
              <w:t>MUNICIPIO</w:t>
            </w:r>
            <w:r w:rsidR="0015417C" w:rsidRPr="008018FF">
              <w:rPr>
                <w:rFonts w:cstheme="minorHAnsi"/>
                <w:b/>
              </w:rPr>
              <w:t xml:space="preserve"> </w:t>
            </w:r>
            <w:r w:rsidRPr="008018FF">
              <w:rPr>
                <w:rFonts w:cstheme="minorHAnsi"/>
                <w:b/>
              </w:rPr>
              <w:t>DE EJECUCIÓN</w:t>
            </w:r>
          </w:p>
        </w:tc>
        <w:tc>
          <w:tcPr>
            <w:tcW w:w="1701" w:type="dxa"/>
            <w:shd w:val="clear" w:color="auto" w:fill="auto"/>
            <w:vAlign w:val="center"/>
          </w:tcPr>
          <w:p w:rsidR="005D1233" w:rsidRPr="008018FF" w:rsidRDefault="005D1233" w:rsidP="0015417C">
            <w:pPr>
              <w:ind w:right="51"/>
              <w:jc w:val="center"/>
              <w:rPr>
                <w:rFonts w:cstheme="minorHAnsi"/>
                <w:b/>
              </w:rPr>
            </w:pPr>
            <w:r w:rsidRPr="008018FF">
              <w:rPr>
                <w:rFonts w:cstheme="minorHAnsi"/>
                <w:b/>
              </w:rPr>
              <w:t>DESCRIPCIÓN</w:t>
            </w:r>
          </w:p>
        </w:tc>
        <w:tc>
          <w:tcPr>
            <w:tcW w:w="1417" w:type="dxa"/>
            <w:shd w:val="clear" w:color="auto" w:fill="auto"/>
            <w:vAlign w:val="center"/>
          </w:tcPr>
          <w:p w:rsidR="005D1233" w:rsidRPr="008018FF" w:rsidRDefault="005D1233" w:rsidP="0015417C">
            <w:pPr>
              <w:ind w:right="51"/>
              <w:jc w:val="center"/>
              <w:rPr>
                <w:rFonts w:cstheme="minorHAnsi"/>
                <w:b/>
              </w:rPr>
            </w:pPr>
            <w:r w:rsidRPr="008018FF">
              <w:rPr>
                <w:rFonts w:cstheme="minorHAnsi"/>
                <w:b/>
              </w:rPr>
              <w:t>PLAZO DE EJECUCIÓN</w:t>
            </w:r>
          </w:p>
        </w:tc>
        <w:tc>
          <w:tcPr>
            <w:tcW w:w="1347" w:type="dxa"/>
            <w:shd w:val="clear" w:color="auto" w:fill="auto"/>
            <w:vAlign w:val="center"/>
          </w:tcPr>
          <w:p w:rsidR="005D1233" w:rsidRPr="008018FF" w:rsidRDefault="005D1233" w:rsidP="0015417C">
            <w:pPr>
              <w:ind w:right="51"/>
              <w:jc w:val="center"/>
              <w:rPr>
                <w:rFonts w:cstheme="minorHAnsi"/>
                <w:b/>
              </w:rPr>
            </w:pPr>
            <w:r w:rsidRPr="008018FF">
              <w:rPr>
                <w:rFonts w:cstheme="minorHAnsi"/>
                <w:b/>
              </w:rPr>
              <w:t>VALOR TOTAL DEL CONTRATO</w:t>
            </w:r>
          </w:p>
        </w:tc>
      </w:tr>
      <w:tr w:rsidR="0015417C" w:rsidRPr="008018FF" w:rsidTr="0015417C">
        <w:trPr>
          <w:tblHeader/>
          <w:jc w:val="center"/>
        </w:trPr>
        <w:tc>
          <w:tcPr>
            <w:tcW w:w="874" w:type="dxa"/>
            <w:shd w:val="clear" w:color="auto" w:fill="auto"/>
            <w:vAlign w:val="center"/>
          </w:tcPr>
          <w:p w:rsidR="0015417C" w:rsidRPr="008018FF" w:rsidRDefault="0015417C" w:rsidP="00C21997">
            <w:pPr>
              <w:ind w:right="51"/>
              <w:jc w:val="center"/>
              <w:rPr>
                <w:rFonts w:cstheme="minorHAnsi"/>
                <w:b/>
              </w:rPr>
            </w:pPr>
            <w:r w:rsidRPr="008018FF">
              <w:rPr>
                <w:rFonts w:cstheme="minorHAnsi"/>
                <w:b/>
              </w:rPr>
              <w:t>13</w:t>
            </w:r>
          </w:p>
        </w:tc>
        <w:tc>
          <w:tcPr>
            <w:tcW w:w="1842" w:type="dxa"/>
            <w:shd w:val="clear" w:color="auto" w:fill="auto"/>
            <w:vAlign w:val="center"/>
          </w:tcPr>
          <w:p w:rsidR="0015417C" w:rsidRPr="008018FF" w:rsidRDefault="0015417C" w:rsidP="00C21997">
            <w:pPr>
              <w:ind w:right="51"/>
              <w:jc w:val="center"/>
              <w:rPr>
                <w:rFonts w:cstheme="minorHAnsi"/>
              </w:rPr>
            </w:pPr>
            <w:r w:rsidRPr="008018FF">
              <w:rPr>
                <w:rFonts w:cstheme="minorHAnsi"/>
              </w:rPr>
              <w:t>Proyecto “Investigación para el mejoramiento de la tecnología de producción de arveja en el Departamento de Nariño” Convenio No. 494-2015</w:t>
            </w:r>
          </w:p>
        </w:tc>
        <w:tc>
          <w:tcPr>
            <w:tcW w:w="1418" w:type="dxa"/>
            <w:shd w:val="clear" w:color="auto" w:fill="auto"/>
            <w:vAlign w:val="center"/>
          </w:tcPr>
          <w:p w:rsidR="0015417C" w:rsidRPr="008018FF" w:rsidRDefault="0015417C" w:rsidP="00C21997">
            <w:pPr>
              <w:ind w:right="51"/>
              <w:jc w:val="center"/>
              <w:rPr>
                <w:rFonts w:cstheme="minorHAnsi"/>
              </w:rPr>
            </w:pPr>
            <w:r w:rsidRPr="008018FF">
              <w:rPr>
                <w:rFonts w:cstheme="minorHAnsi"/>
              </w:rPr>
              <w:t>Pasto</w:t>
            </w:r>
          </w:p>
        </w:tc>
        <w:tc>
          <w:tcPr>
            <w:tcW w:w="1701" w:type="dxa"/>
            <w:shd w:val="clear" w:color="auto" w:fill="auto"/>
          </w:tcPr>
          <w:p w:rsidR="0015417C" w:rsidRPr="008018FF" w:rsidRDefault="0015417C" w:rsidP="0015417C">
            <w:pPr>
              <w:ind w:right="51"/>
              <w:rPr>
                <w:rFonts w:cstheme="minorHAnsi"/>
              </w:rPr>
            </w:pPr>
            <w:r w:rsidRPr="008018FF">
              <w:rPr>
                <w:rFonts w:cstheme="minorHAnsi"/>
              </w:rPr>
              <w:t>Apoyo como Ingeniero Agrónomo</w:t>
            </w:r>
          </w:p>
        </w:tc>
        <w:tc>
          <w:tcPr>
            <w:tcW w:w="1417" w:type="dxa"/>
            <w:shd w:val="clear" w:color="auto" w:fill="auto"/>
            <w:vAlign w:val="center"/>
          </w:tcPr>
          <w:p w:rsidR="0015417C" w:rsidRPr="008018FF" w:rsidRDefault="0015417C" w:rsidP="00C21997">
            <w:pPr>
              <w:ind w:right="51"/>
              <w:jc w:val="center"/>
              <w:rPr>
                <w:rFonts w:cstheme="minorHAnsi"/>
              </w:rPr>
            </w:pPr>
            <w:r w:rsidRPr="008018FF">
              <w:rPr>
                <w:rFonts w:cstheme="minorHAnsi"/>
              </w:rPr>
              <w:t>Hasta 31 de diciembre de 2015</w:t>
            </w:r>
          </w:p>
        </w:tc>
        <w:tc>
          <w:tcPr>
            <w:tcW w:w="1347" w:type="dxa"/>
            <w:shd w:val="clear" w:color="auto" w:fill="auto"/>
            <w:vAlign w:val="center"/>
          </w:tcPr>
          <w:p w:rsidR="0015417C" w:rsidRPr="008018FF" w:rsidRDefault="0015417C" w:rsidP="0015417C">
            <w:pPr>
              <w:ind w:right="51"/>
              <w:jc w:val="center"/>
              <w:rPr>
                <w:rFonts w:cstheme="minorHAnsi"/>
                <w:b/>
              </w:rPr>
            </w:pPr>
            <w:r w:rsidRPr="008018FF">
              <w:rPr>
                <w:rFonts w:cstheme="minorHAnsi"/>
                <w:b/>
              </w:rPr>
              <w:t>$7.392.000</w:t>
            </w:r>
          </w:p>
        </w:tc>
      </w:tr>
    </w:tbl>
    <w:p w:rsidR="005D1233" w:rsidRPr="008018FF" w:rsidRDefault="005D1233" w:rsidP="00A70376">
      <w:pPr>
        <w:pStyle w:val="Sinespaciado"/>
        <w:rPr>
          <w:rFonts w:cstheme="minorHAnsi"/>
        </w:rPr>
      </w:pPr>
    </w:p>
    <w:p w:rsidR="0015417C" w:rsidRPr="008018FF" w:rsidRDefault="0015417C" w:rsidP="0015417C">
      <w:pPr>
        <w:pStyle w:val="Sinespaciado"/>
        <w:jc w:val="both"/>
        <w:rPr>
          <w:rFonts w:cstheme="minorHAnsi"/>
          <w:b/>
        </w:rPr>
      </w:pPr>
    </w:p>
    <w:p w:rsidR="0015417C" w:rsidRPr="008018FF" w:rsidRDefault="0015417C" w:rsidP="0015417C">
      <w:pPr>
        <w:pStyle w:val="Sinespaciado"/>
        <w:jc w:val="both"/>
        <w:rPr>
          <w:rFonts w:cstheme="minorHAnsi"/>
        </w:rPr>
      </w:pPr>
      <w:r w:rsidRPr="008018FF">
        <w:rPr>
          <w:rFonts w:cstheme="minorHAnsi"/>
          <w:b/>
        </w:rPr>
        <w:t>Tercero.-</w:t>
      </w:r>
      <w:r w:rsidRPr="008018FF">
        <w:rPr>
          <w:rFonts w:cstheme="minorHAnsi"/>
        </w:rPr>
        <w:t xml:space="preserve"> Modificar el numeral 3.6. </w:t>
      </w:r>
      <w:proofErr w:type="gramStart"/>
      <w:r w:rsidRPr="008018FF">
        <w:rPr>
          <w:rFonts w:cstheme="minorHAnsi"/>
        </w:rPr>
        <w:t>de</w:t>
      </w:r>
      <w:proofErr w:type="gramEnd"/>
      <w:r w:rsidRPr="008018FF">
        <w:rPr>
          <w:rFonts w:cstheme="minorHAnsi"/>
        </w:rPr>
        <w:t xml:space="preserve"> la Convocatoria Pública de menor  cuantía No. 315468 de 2015, el cual quedará así:</w:t>
      </w:r>
    </w:p>
    <w:p w:rsidR="009508F3" w:rsidRPr="008018FF" w:rsidRDefault="009508F3" w:rsidP="00A70376">
      <w:pPr>
        <w:pStyle w:val="Sinespaciado"/>
        <w:rPr>
          <w:rFonts w:cstheme="minorHAnsi"/>
        </w:rPr>
      </w:pPr>
    </w:p>
    <w:p w:rsidR="009508F3" w:rsidRPr="008018FF" w:rsidRDefault="008018FF" w:rsidP="008018FF">
      <w:pPr>
        <w:pStyle w:val="Ttulo1"/>
        <w:keepNext/>
        <w:spacing w:before="0" w:beforeAutospacing="0" w:after="0" w:afterAutospacing="0"/>
        <w:ind w:firstLine="708"/>
        <w:rPr>
          <w:rFonts w:asciiTheme="minorHAnsi" w:hAnsiTheme="minorHAnsi" w:cstheme="minorHAnsi"/>
          <w:sz w:val="22"/>
          <w:szCs w:val="22"/>
        </w:rPr>
      </w:pPr>
      <w:bookmarkStart w:id="1" w:name="_Toc424121087"/>
      <w:bookmarkStart w:id="2" w:name="_Toc427914659"/>
      <w:bookmarkStart w:id="3" w:name="_Toc429154454"/>
      <w:bookmarkStart w:id="4" w:name="_Toc429154492"/>
      <w:r w:rsidRPr="008018FF">
        <w:rPr>
          <w:rFonts w:asciiTheme="minorHAnsi" w:hAnsiTheme="minorHAnsi" w:cstheme="minorHAnsi"/>
          <w:sz w:val="22"/>
          <w:szCs w:val="22"/>
        </w:rPr>
        <w:t xml:space="preserve">3.6. </w:t>
      </w:r>
      <w:r w:rsidR="009508F3" w:rsidRPr="008018FF">
        <w:rPr>
          <w:rFonts w:asciiTheme="minorHAnsi" w:hAnsiTheme="minorHAnsi" w:cstheme="minorHAnsi"/>
          <w:sz w:val="22"/>
          <w:szCs w:val="22"/>
        </w:rPr>
        <w:t>DISPONIBILIDAD PRESUPUESTAL</w:t>
      </w:r>
      <w:bookmarkEnd w:id="1"/>
      <w:bookmarkEnd w:id="2"/>
      <w:bookmarkEnd w:id="3"/>
      <w:bookmarkEnd w:id="4"/>
    </w:p>
    <w:p w:rsidR="009508F3" w:rsidRPr="008018FF" w:rsidRDefault="009508F3" w:rsidP="00A70376">
      <w:pPr>
        <w:pStyle w:val="Sinespaciado"/>
        <w:rPr>
          <w:rFonts w:cstheme="minorHAnsi"/>
        </w:rPr>
      </w:pPr>
    </w:p>
    <w:p w:rsidR="009508F3" w:rsidRPr="008018FF" w:rsidRDefault="009508F3" w:rsidP="008018FF">
      <w:pPr>
        <w:ind w:left="708" w:right="51"/>
        <w:jc w:val="both"/>
        <w:rPr>
          <w:rFonts w:cstheme="minorHAnsi"/>
          <w:spacing w:val="2"/>
        </w:rPr>
      </w:pPr>
      <w:r w:rsidRPr="008018FF">
        <w:rPr>
          <w:rFonts w:cstheme="minorHAnsi"/>
        </w:rPr>
        <w:t xml:space="preserve">Cada </w:t>
      </w:r>
      <w:r w:rsidRPr="008018FF">
        <w:rPr>
          <w:rFonts w:cstheme="minorHAnsi"/>
          <w:spacing w:val="-1"/>
        </w:rPr>
        <w:t>c</w:t>
      </w:r>
      <w:r w:rsidRPr="008018FF">
        <w:rPr>
          <w:rFonts w:cstheme="minorHAnsi"/>
        </w:rPr>
        <w:t>ontr</w:t>
      </w:r>
      <w:r w:rsidRPr="008018FF">
        <w:rPr>
          <w:rFonts w:cstheme="minorHAnsi"/>
          <w:spacing w:val="-1"/>
        </w:rPr>
        <w:t>a</w:t>
      </w:r>
      <w:r w:rsidRPr="008018FF">
        <w:rPr>
          <w:rFonts w:cstheme="minorHAnsi"/>
        </w:rPr>
        <w:t>to</w:t>
      </w:r>
      <w:r w:rsidRPr="008018FF">
        <w:rPr>
          <w:rFonts w:cstheme="minorHAnsi"/>
          <w:spacing w:val="3"/>
        </w:rPr>
        <w:t xml:space="preserve"> </w:t>
      </w:r>
      <w:r w:rsidRPr="008018FF">
        <w:rPr>
          <w:rFonts w:cstheme="minorHAnsi"/>
        </w:rPr>
        <w:t>s</w:t>
      </w:r>
      <w:r w:rsidRPr="008018FF">
        <w:rPr>
          <w:rFonts w:cstheme="minorHAnsi"/>
          <w:spacing w:val="-1"/>
        </w:rPr>
        <w:t>e</w:t>
      </w:r>
      <w:r w:rsidRPr="008018FF">
        <w:rPr>
          <w:rFonts w:cstheme="minorHAnsi"/>
          <w:spacing w:val="1"/>
        </w:rPr>
        <w:t>r</w:t>
      </w:r>
      <w:r w:rsidRPr="008018FF">
        <w:rPr>
          <w:rFonts w:cstheme="minorHAnsi"/>
        </w:rPr>
        <w:t>á</w:t>
      </w:r>
      <w:r w:rsidRPr="008018FF">
        <w:rPr>
          <w:rFonts w:cstheme="minorHAnsi"/>
          <w:spacing w:val="1"/>
        </w:rPr>
        <w:t xml:space="preserve"> </w:t>
      </w:r>
      <w:r w:rsidRPr="008018FF">
        <w:rPr>
          <w:rFonts w:cstheme="minorHAnsi"/>
          <w:spacing w:val="-1"/>
        </w:rPr>
        <w:t>c</w:t>
      </w:r>
      <w:r w:rsidRPr="008018FF">
        <w:rPr>
          <w:rFonts w:cstheme="minorHAnsi"/>
        </w:rPr>
        <w:t>ub</w:t>
      </w:r>
      <w:r w:rsidRPr="008018FF">
        <w:rPr>
          <w:rFonts w:cstheme="minorHAnsi"/>
          <w:spacing w:val="3"/>
        </w:rPr>
        <w:t>i</w:t>
      </w:r>
      <w:r w:rsidRPr="008018FF">
        <w:rPr>
          <w:rFonts w:cstheme="minorHAnsi"/>
          <w:spacing w:val="-1"/>
        </w:rPr>
        <w:t>e</w:t>
      </w:r>
      <w:r w:rsidRPr="008018FF">
        <w:rPr>
          <w:rFonts w:cstheme="minorHAnsi"/>
        </w:rPr>
        <w:t>rto</w:t>
      </w:r>
      <w:r w:rsidRPr="008018FF">
        <w:rPr>
          <w:rFonts w:cstheme="minorHAnsi"/>
          <w:spacing w:val="4"/>
        </w:rPr>
        <w:t xml:space="preserve"> </w:t>
      </w:r>
      <w:r w:rsidRPr="008018FF">
        <w:rPr>
          <w:rFonts w:cstheme="minorHAnsi"/>
          <w:spacing w:val="-1"/>
        </w:rPr>
        <w:t>c</w:t>
      </w:r>
      <w:r w:rsidRPr="008018FF">
        <w:rPr>
          <w:rFonts w:cstheme="minorHAnsi"/>
        </w:rPr>
        <w:t>on</w:t>
      </w:r>
      <w:r w:rsidRPr="008018FF">
        <w:rPr>
          <w:rFonts w:cstheme="minorHAnsi"/>
          <w:spacing w:val="2"/>
        </w:rPr>
        <w:t xml:space="preserve"> </w:t>
      </w:r>
      <w:r w:rsidRPr="008018FF">
        <w:rPr>
          <w:rFonts w:cstheme="minorHAnsi"/>
          <w:spacing w:val="-1"/>
        </w:rPr>
        <w:t>c</w:t>
      </w:r>
      <w:r w:rsidRPr="008018FF">
        <w:rPr>
          <w:rFonts w:cstheme="minorHAnsi"/>
          <w:spacing w:val="1"/>
        </w:rPr>
        <w:t>ar</w:t>
      </w:r>
      <w:r w:rsidRPr="008018FF">
        <w:rPr>
          <w:rFonts w:cstheme="minorHAnsi"/>
          <w:spacing w:val="-2"/>
        </w:rPr>
        <w:t>g</w:t>
      </w:r>
      <w:r w:rsidRPr="008018FF">
        <w:rPr>
          <w:rFonts w:cstheme="minorHAnsi"/>
        </w:rPr>
        <w:t>o</w:t>
      </w:r>
      <w:r w:rsidRPr="008018FF">
        <w:rPr>
          <w:rFonts w:cstheme="minorHAnsi"/>
          <w:spacing w:val="2"/>
        </w:rPr>
        <w:t xml:space="preserve"> </w:t>
      </w:r>
      <w:r w:rsidRPr="008018FF">
        <w:rPr>
          <w:rFonts w:cstheme="minorHAnsi"/>
          <w:spacing w:val="-1"/>
        </w:rPr>
        <w:t xml:space="preserve">a </w:t>
      </w:r>
      <w:r w:rsidRPr="008018FF">
        <w:rPr>
          <w:rFonts w:cstheme="minorHAnsi"/>
        </w:rPr>
        <w:t>los siguientes</w:t>
      </w:r>
      <w:r w:rsidRPr="008018FF">
        <w:rPr>
          <w:rFonts w:cstheme="minorHAnsi"/>
          <w:spacing w:val="3"/>
        </w:rPr>
        <w:t xml:space="preserve"> </w:t>
      </w:r>
      <w:r w:rsidRPr="008018FF">
        <w:rPr>
          <w:rFonts w:cstheme="minorHAnsi"/>
          <w:spacing w:val="1"/>
        </w:rPr>
        <w:t>c</w:t>
      </w:r>
      <w:r w:rsidRPr="008018FF">
        <w:rPr>
          <w:rFonts w:cstheme="minorHAnsi"/>
          <w:spacing w:val="-1"/>
        </w:rPr>
        <w:t>e</w:t>
      </w:r>
      <w:r w:rsidRPr="008018FF">
        <w:rPr>
          <w:rFonts w:cstheme="minorHAnsi"/>
        </w:rPr>
        <w:t>rtifi</w:t>
      </w:r>
      <w:r w:rsidRPr="008018FF">
        <w:rPr>
          <w:rFonts w:cstheme="minorHAnsi"/>
          <w:spacing w:val="1"/>
        </w:rPr>
        <w:t>c</w:t>
      </w:r>
      <w:r w:rsidRPr="008018FF">
        <w:rPr>
          <w:rFonts w:cstheme="minorHAnsi"/>
          <w:spacing w:val="-1"/>
        </w:rPr>
        <w:t>a</w:t>
      </w:r>
      <w:r w:rsidRPr="008018FF">
        <w:rPr>
          <w:rFonts w:cstheme="minorHAnsi"/>
        </w:rPr>
        <w:t>dos</w:t>
      </w:r>
      <w:r w:rsidRPr="008018FF">
        <w:rPr>
          <w:rFonts w:cstheme="minorHAnsi"/>
          <w:spacing w:val="2"/>
        </w:rPr>
        <w:t xml:space="preserve"> d</w:t>
      </w:r>
      <w:r w:rsidRPr="008018FF">
        <w:rPr>
          <w:rFonts w:cstheme="minorHAnsi"/>
        </w:rPr>
        <w:t>e</w:t>
      </w:r>
      <w:r w:rsidRPr="008018FF">
        <w:rPr>
          <w:rFonts w:cstheme="minorHAnsi"/>
          <w:spacing w:val="6"/>
        </w:rPr>
        <w:t xml:space="preserve"> </w:t>
      </w:r>
      <w:r w:rsidRPr="008018FF">
        <w:rPr>
          <w:rFonts w:cstheme="minorHAnsi"/>
        </w:rPr>
        <w:t>disponib</w:t>
      </w:r>
      <w:r w:rsidRPr="008018FF">
        <w:rPr>
          <w:rFonts w:cstheme="minorHAnsi"/>
          <w:spacing w:val="1"/>
        </w:rPr>
        <w:t>i</w:t>
      </w:r>
      <w:r w:rsidRPr="008018FF">
        <w:rPr>
          <w:rFonts w:cstheme="minorHAnsi"/>
        </w:rPr>
        <w:t>l</w:t>
      </w:r>
      <w:r w:rsidRPr="008018FF">
        <w:rPr>
          <w:rFonts w:cstheme="minorHAnsi"/>
          <w:spacing w:val="1"/>
        </w:rPr>
        <w:t>i</w:t>
      </w:r>
      <w:r w:rsidRPr="008018FF">
        <w:rPr>
          <w:rFonts w:cstheme="minorHAnsi"/>
        </w:rPr>
        <w:t>d</w:t>
      </w:r>
      <w:r w:rsidRPr="008018FF">
        <w:rPr>
          <w:rFonts w:cstheme="minorHAnsi"/>
          <w:spacing w:val="-1"/>
        </w:rPr>
        <w:t>a</w:t>
      </w:r>
      <w:r w:rsidRPr="008018FF">
        <w:rPr>
          <w:rFonts w:cstheme="minorHAnsi"/>
        </w:rPr>
        <w:t>d</w:t>
      </w:r>
      <w:r w:rsidRPr="008018FF">
        <w:rPr>
          <w:rFonts w:cstheme="minorHAnsi"/>
          <w:spacing w:val="2"/>
        </w:rPr>
        <w:t xml:space="preserve"> </w:t>
      </w:r>
      <w:r w:rsidRPr="008018FF">
        <w:rPr>
          <w:rFonts w:cstheme="minorHAnsi"/>
        </w:rPr>
        <w:t>p</w:t>
      </w:r>
      <w:r w:rsidRPr="008018FF">
        <w:rPr>
          <w:rFonts w:cstheme="minorHAnsi"/>
          <w:spacing w:val="-1"/>
        </w:rPr>
        <w:t>re</w:t>
      </w:r>
      <w:r w:rsidRPr="008018FF">
        <w:rPr>
          <w:rFonts w:cstheme="minorHAnsi"/>
        </w:rPr>
        <w:t>sup</w:t>
      </w:r>
      <w:r w:rsidRPr="008018FF">
        <w:rPr>
          <w:rFonts w:cstheme="minorHAnsi"/>
          <w:spacing w:val="2"/>
        </w:rPr>
        <w:t>u</w:t>
      </w:r>
      <w:r w:rsidRPr="008018FF">
        <w:rPr>
          <w:rFonts w:cstheme="minorHAnsi"/>
          <w:spacing w:val="-1"/>
        </w:rPr>
        <w:t>e</w:t>
      </w:r>
      <w:r w:rsidRPr="008018FF">
        <w:rPr>
          <w:rFonts w:cstheme="minorHAnsi"/>
        </w:rPr>
        <w:t>stal</w:t>
      </w:r>
      <w:r w:rsidRPr="008018FF">
        <w:rPr>
          <w:rFonts w:cstheme="minorHAnsi"/>
          <w:spacing w:val="2"/>
        </w:rPr>
        <w:t>:</w:t>
      </w:r>
    </w:p>
    <w:p w:rsidR="009508F3" w:rsidRPr="008018FF" w:rsidRDefault="009508F3" w:rsidP="009508F3">
      <w:pPr>
        <w:ind w:right="51"/>
        <w:jc w:val="both"/>
        <w:rPr>
          <w:rFonts w:cstheme="minorHAnsi"/>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641"/>
      </w:tblGrid>
      <w:tr w:rsidR="009508F3" w:rsidRPr="008018FF" w:rsidTr="00C21997">
        <w:trPr>
          <w:jc w:val="center"/>
        </w:trPr>
        <w:tc>
          <w:tcPr>
            <w:tcW w:w="1417" w:type="dxa"/>
          </w:tcPr>
          <w:p w:rsidR="009508F3" w:rsidRPr="008018FF" w:rsidRDefault="009508F3" w:rsidP="00C21997">
            <w:pPr>
              <w:ind w:right="51"/>
              <w:jc w:val="center"/>
              <w:rPr>
                <w:rFonts w:cstheme="minorHAnsi"/>
                <w:b/>
              </w:rPr>
            </w:pPr>
            <w:r w:rsidRPr="008018FF">
              <w:rPr>
                <w:rFonts w:cstheme="minorHAnsi"/>
                <w:b/>
              </w:rPr>
              <w:t>Nº de Perfil</w:t>
            </w:r>
          </w:p>
        </w:tc>
        <w:tc>
          <w:tcPr>
            <w:tcW w:w="1641" w:type="dxa"/>
          </w:tcPr>
          <w:p w:rsidR="009508F3" w:rsidRPr="008018FF" w:rsidRDefault="009508F3" w:rsidP="00C21997">
            <w:pPr>
              <w:ind w:right="51"/>
              <w:jc w:val="center"/>
              <w:rPr>
                <w:rFonts w:cstheme="minorHAnsi"/>
                <w:b/>
              </w:rPr>
            </w:pPr>
            <w:r w:rsidRPr="008018FF">
              <w:rPr>
                <w:rFonts w:cstheme="minorHAnsi"/>
                <w:b/>
              </w:rPr>
              <w:t>Nº CDP</w:t>
            </w:r>
          </w:p>
        </w:tc>
      </w:tr>
      <w:tr w:rsidR="009508F3" w:rsidRPr="008018FF" w:rsidTr="00C21997">
        <w:trPr>
          <w:jc w:val="center"/>
        </w:trPr>
        <w:tc>
          <w:tcPr>
            <w:tcW w:w="1417" w:type="dxa"/>
          </w:tcPr>
          <w:p w:rsidR="009508F3" w:rsidRPr="008018FF" w:rsidRDefault="009508F3" w:rsidP="00C21997">
            <w:pPr>
              <w:ind w:right="51"/>
              <w:jc w:val="center"/>
              <w:rPr>
                <w:rFonts w:cstheme="minorHAnsi"/>
              </w:rPr>
            </w:pPr>
            <w:r w:rsidRPr="008018FF">
              <w:rPr>
                <w:rFonts w:cstheme="minorHAnsi"/>
              </w:rPr>
              <w:t>1 - 2</w:t>
            </w:r>
          </w:p>
        </w:tc>
        <w:tc>
          <w:tcPr>
            <w:tcW w:w="1641" w:type="dxa"/>
          </w:tcPr>
          <w:p w:rsidR="009508F3" w:rsidRPr="008018FF" w:rsidRDefault="009508F3" w:rsidP="00C21997">
            <w:pPr>
              <w:ind w:right="51"/>
              <w:jc w:val="center"/>
              <w:rPr>
                <w:rFonts w:cstheme="minorHAnsi"/>
              </w:rPr>
            </w:pPr>
            <w:r w:rsidRPr="008018FF">
              <w:rPr>
                <w:rFonts w:cstheme="minorHAnsi"/>
              </w:rPr>
              <w:t>2667-1</w:t>
            </w:r>
          </w:p>
        </w:tc>
      </w:tr>
      <w:tr w:rsidR="009508F3" w:rsidRPr="008018FF" w:rsidTr="00C21997">
        <w:trPr>
          <w:trHeight w:val="289"/>
          <w:jc w:val="center"/>
        </w:trPr>
        <w:tc>
          <w:tcPr>
            <w:tcW w:w="1417" w:type="dxa"/>
            <w:vAlign w:val="center"/>
          </w:tcPr>
          <w:p w:rsidR="009508F3" w:rsidRPr="008018FF" w:rsidRDefault="009508F3" w:rsidP="00C21997">
            <w:pPr>
              <w:ind w:right="51"/>
              <w:jc w:val="center"/>
              <w:rPr>
                <w:rFonts w:cstheme="minorHAnsi"/>
              </w:rPr>
            </w:pPr>
            <w:r w:rsidRPr="008018FF">
              <w:rPr>
                <w:rFonts w:cstheme="minorHAnsi"/>
              </w:rPr>
              <w:t>3 - 9</w:t>
            </w:r>
          </w:p>
        </w:tc>
        <w:tc>
          <w:tcPr>
            <w:tcW w:w="1641" w:type="dxa"/>
            <w:vAlign w:val="center"/>
          </w:tcPr>
          <w:p w:rsidR="009508F3" w:rsidRPr="008018FF" w:rsidRDefault="009508F3" w:rsidP="00C21997">
            <w:pPr>
              <w:ind w:right="51"/>
              <w:jc w:val="center"/>
              <w:rPr>
                <w:rFonts w:cstheme="minorHAnsi"/>
              </w:rPr>
            </w:pPr>
            <w:r w:rsidRPr="008018FF">
              <w:rPr>
                <w:rFonts w:cstheme="minorHAnsi"/>
              </w:rPr>
              <w:t>0455-1</w:t>
            </w:r>
          </w:p>
        </w:tc>
      </w:tr>
      <w:tr w:rsidR="009508F3" w:rsidRPr="008018FF" w:rsidTr="00C21997">
        <w:trPr>
          <w:jc w:val="center"/>
        </w:trPr>
        <w:tc>
          <w:tcPr>
            <w:tcW w:w="1417" w:type="dxa"/>
          </w:tcPr>
          <w:p w:rsidR="009508F3" w:rsidRPr="008018FF" w:rsidRDefault="009508F3" w:rsidP="00C21997">
            <w:pPr>
              <w:ind w:right="51"/>
              <w:jc w:val="center"/>
              <w:rPr>
                <w:rFonts w:cstheme="minorHAnsi"/>
              </w:rPr>
            </w:pPr>
            <w:r w:rsidRPr="008018FF">
              <w:rPr>
                <w:rFonts w:cstheme="minorHAnsi"/>
              </w:rPr>
              <w:t>10</w:t>
            </w:r>
            <w:r w:rsidR="0015417C" w:rsidRPr="008018FF">
              <w:rPr>
                <w:rFonts w:cstheme="minorHAnsi"/>
              </w:rPr>
              <w:t>, 11, 13</w:t>
            </w:r>
          </w:p>
        </w:tc>
        <w:tc>
          <w:tcPr>
            <w:tcW w:w="1641" w:type="dxa"/>
            <w:vAlign w:val="center"/>
          </w:tcPr>
          <w:p w:rsidR="009508F3" w:rsidRPr="008018FF" w:rsidRDefault="009508F3" w:rsidP="00C21997">
            <w:pPr>
              <w:ind w:right="51"/>
              <w:jc w:val="center"/>
              <w:rPr>
                <w:rFonts w:cstheme="minorHAnsi"/>
              </w:rPr>
            </w:pPr>
            <w:r w:rsidRPr="008018FF">
              <w:rPr>
                <w:rFonts w:cstheme="minorHAnsi"/>
              </w:rPr>
              <w:t>3652-1</w:t>
            </w:r>
          </w:p>
        </w:tc>
      </w:tr>
      <w:tr w:rsidR="009508F3" w:rsidRPr="008018FF" w:rsidTr="00C21997">
        <w:trPr>
          <w:jc w:val="center"/>
        </w:trPr>
        <w:tc>
          <w:tcPr>
            <w:tcW w:w="1417" w:type="dxa"/>
          </w:tcPr>
          <w:p w:rsidR="009508F3" w:rsidRPr="008018FF" w:rsidRDefault="009508F3" w:rsidP="00C21997">
            <w:pPr>
              <w:ind w:right="51"/>
              <w:jc w:val="center"/>
              <w:rPr>
                <w:rFonts w:cstheme="minorHAnsi"/>
              </w:rPr>
            </w:pPr>
            <w:r w:rsidRPr="008018FF">
              <w:rPr>
                <w:rFonts w:cstheme="minorHAnsi"/>
              </w:rPr>
              <w:t>12</w:t>
            </w:r>
          </w:p>
        </w:tc>
        <w:tc>
          <w:tcPr>
            <w:tcW w:w="1641" w:type="dxa"/>
            <w:vAlign w:val="center"/>
          </w:tcPr>
          <w:p w:rsidR="009508F3" w:rsidRPr="008018FF" w:rsidRDefault="009508F3" w:rsidP="00C21997">
            <w:pPr>
              <w:ind w:right="51"/>
              <w:jc w:val="center"/>
              <w:rPr>
                <w:rFonts w:cstheme="minorHAnsi"/>
              </w:rPr>
            </w:pPr>
            <w:r w:rsidRPr="008018FF">
              <w:rPr>
                <w:rFonts w:cstheme="minorHAnsi"/>
              </w:rPr>
              <w:t>1904-1</w:t>
            </w:r>
          </w:p>
        </w:tc>
      </w:tr>
    </w:tbl>
    <w:p w:rsidR="009508F3" w:rsidRPr="008018FF" w:rsidRDefault="009508F3" w:rsidP="009508F3">
      <w:pPr>
        <w:ind w:right="51"/>
        <w:jc w:val="both"/>
        <w:rPr>
          <w:rFonts w:cstheme="minorHAnsi"/>
          <w:spacing w:val="2"/>
        </w:rPr>
      </w:pPr>
    </w:p>
    <w:p w:rsidR="0015417C" w:rsidRPr="008018FF" w:rsidRDefault="008018FF" w:rsidP="0015417C">
      <w:pPr>
        <w:pStyle w:val="Sinespaciado"/>
        <w:jc w:val="both"/>
        <w:rPr>
          <w:rFonts w:cstheme="minorHAnsi"/>
        </w:rPr>
      </w:pPr>
      <w:r w:rsidRPr="008018FF">
        <w:rPr>
          <w:rFonts w:cstheme="minorHAnsi"/>
          <w:b/>
        </w:rPr>
        <w:t>Cuarto</w:t>
      </w:r>
      <w:r w:rsidR="0015417C" w:rsidRPr="008018FF">
        <w:rPr>
          <w:rFonts w:cstheme="minorHAnsi"/>
          <w:b/>
        </w:rPr>
        <w:t>.-</w:t>
      </w:r>
      <w:r w:rsidR="0015417C" w:rsidRPr="008018FF">
        <w:rPr>
          <w:rFonts w:cstheme="minorHAnsi"/>
        </w:rPr>
        <w:t xml:space="preserve"> El aspirante del perfil adicionado mediante la presente, deberá ajustarse a todas las demás condiciones y términos establecidas en la Convocatoria Pública de menor  cuantía No. 315468 de 2015.</w:t>
      </w:r>
    </w:p>
    <w:p w:rsidR="0015417C" w:rsidRPr="008018FF" w:rsidRDefault="0015417C" w:rsidP="0015417C">
      <w:pPr>
        <w:pStyle w:val="Sinespaciado"/>
        <w:jc w:val="both"/>
        <w:rPr>
          <w:rFonts w:cstheme="minorHAnsi"/>
        </w:rPr>
      </w:pPr>
    </w:p>
    <w:p w:rsidR="0015417C" w:rsidRPr="008018FF" w:rsidRDefault="008018FF" w:rsidP="0015417C">
      <w:pPr>
        <w:pStyle w:val="Sinespaciado"/>
        <w:jc w:val="both"/>
        <w:rPr>
          <w:rFonts w:cstheme="minorHAnsi"/>
        </w:rPr>
      </w:pPr>
      <w:r w:rsidRPr="008018FF">
        <w:rPr>
          <w:rFonts w:cstheme="minorHAnsi"/>
          <w:b/>
        </w:rPr>
        <w:t>Quinto</w:t>
      </w:r>
      <w:r w:rsidR="0015417C" w:rsidRPr="008018FF">
        <w:rPr>
          <w:rFonts w:cstheme="minorHAnsi"/>
          <w:b/>
        </w:rPr>
        <w:t>.-</w:t>
      </w:r>
      <w:r w:rsidR="0015417C" w:rsidRPr="008018FF">
        <w:rPr>
          <w:rFonts w:cstheme="minorHAnsi"/>
        </w:rPr>
        <w:t xml:space="preserve"> las demás condiciones y términos de la Convocatoria Pública de menor  cuantía No. 315468 de 2015 se conservan como se publicaron.</w:t>
      </w:r>
    </w:p>
    <w:p w:rsidR="00A70376" w:rsidRPr="008018FF" w:rsidRDefault="00A70376" w:rsidP="00A70376">
      <w:pPr>
        <w:pStyle w:val="Sinespaciado"/>
        <w:rPr>
          <w:rFonts w:cstheme="minorHAnsi"/>
        </w:rPr>
      </w:pPr>
    </w:p>
    <w:p w:rsidR="00A70376" w:rsidRPr="008018FF" w:rsidRDefault="00B66118" w:rsidP="00A70376">
      <w:pPr>
        <w:pStyle w:val="Sinespaciado"/>
        <w:rPr>
          <w:rFonts w:cstheme="minorHAnsi"/>
        </w:rPr>
      </w:pPr>
      <w:r w:rsidRPr="008018FF">
        <w:rPr>
          <w:rFonts w:cstheme="minorHAnsi"/>
        </w:rPr>
        <w:t>En constancia se suscribe.</w:t>
      </w:r>
    </w:p>
    <w:p w:rsidR="00A70376" w:rsidRPr="008018FF" w:rsidRDefault="00A70376" w:rsidP="00AB3A6B">
      <w:pPr>
        <w:pStyle w:val="Sinespaciado"/>
        <w:jc w:val="center"/>
        <w:rPr>
          <w:rFonts w:cstheme="minorHAnsi"/>
        </w:rPr>
      </w:pPr>
    </w:p>
    <w:p w:rsidR="00A70376" w:rsidRPr="008018FF" w:rsidRDefault="00A70376" w:rsidP="00AB3A6B">
      <w:pPr>
        <w:pStyle w:val="Sinespaciado"/>
        <w:jc w:val="center"/>
        <w:rPr>
          <w:rFonts w:cstheme="minorHAnsi"/>
        </w:rPr>
      </w:pPr>
    </w:p>
    <w:p w:rsidR="00A70376" w:rsidRPr="008018FF" w:rsidRDefault="00A70376" w:rsidP="00AB3A6B">
      <w:pPr>
        <w:pStyle w:val="Sinespaciado"/>
        <w:jc w:val="center"/>
        <w:rPr>
          <w:rFonts w:cstheme="minorHAnsi"/>
        </w:rPr>
      </w:pPr>
    </w:p>
    <w:p w:rsidR="00A70376" w:rsidRPr="008018FF" w:rsidRDefault="0015417C" w:rsidP="00AB3A6B">
      <w:pPr>
        <w:pStyle w:val="Sinespaciado"/>
        <w:jc w:val="center"/>
        <w:rPr>
          <w:rFonts w:cstheme="minorHAnsi"/>
          <w:b/>
        </w:rPr>
      </w:pPr>
      <w:r w:rsidRPr="008018FF">
        <w:rPr>
          <w:rFonts w:cstheme="minorHAnsi"/>
          <w:b/>
        </w:rPr>
        <w:t>JORGE NELSON LOPEZ MACIAS</w:t>
      </w:r>
    </w:p>
    <w:p w:rsidR="00A70376" w:rsidRPr="008018FF" w:rsidRDefault="00A70376" w:rsidP="00AB3A6B">
      <w:pPr>
        <w:pStyle w:val="Sinespaciado"/>
        <w:jc w:val="center"/>
        <w:rPr>
          <w:rFonts w:cstheme="minorHAnsi"/>
        </w:rPr>
      </w:pPr>
      <w:r w:rsidRPr="008018FF">
        <w:rPr>
          <w:rFonts w:cstheme="minorHAnsi"/>
        </w:rPr>
        <w:t>Vicerrector</w:t>
      </w:r>
      <w:r w:rsidR="0015417C" w:rsidRPr="008018FF">
        <w:rPr>
          <w:rFonts w:cstheme="minorHAnsi"/>
        </w:rPr>
        <w:t xml:space="preserve"> de Investigaciones, Postgrados y Relaciones Internacionales</w:t>
      </w:r>
    </w:p>
    <w:p w:rsidR="00A70376" w:rsidRPr="008018FF" w:rsidRDefault="00A70376" w:rsidP="00AB3A6B">
      <w:pPr>
        <w:pStyle w:val="Sinespaciado"/>
        <w:jc w:val="center"/>
        <w:rPr>
          <w:rFonts w:cstheme="minorHAnsi"/>
          <w:b/>
        </w:rPr>
      </w:pPr>
    </w:p>
    <w:p w:rsidR="00AB3A6B" w:rsidRPr="008018FF" w:rsidRDefault="00476D0A" w:rsidP="00A83EA5">
      <w:pPr>
        <w:pStyle w:val="Sinespaciado"/>
        <w:rPr>
          <w:rFonts w:cstheme="minorHAnsi"/>
          <w:i/>
          <w:sz w:val="16"/>
        </w:rPr>
      </w:pPr>
      <w:r w:rsidRPr="008018FF">
        <w:rPr>
          <w:rFonts w:cstheme="minorHAnsi"/>
          <w:i/>
          <w:sz w:val="16"/>
        </w:rPr>
        <w:t>Revis</w:t>
      </w:r>
      <w:r w:rsidR="00A70376" w:rsidRPr="008018FF">
        <w:rPr>
          <w:rFonts w:cstheme="minorHAnsi"/>
          <w:i/>
          <w:sz w:val="16"/>
        </w:rPr>
        <w:t>ó</w:t>
      </w:r>
      <w:r w:rsidR="00AB3A6B" w:rsidRPr="008018FF">
        <w:rPr>
          <w:rFonts w:cstheme="minorHAnsi"/>
          <w:i/>
          <w:sz w:val="16"/>
        </w:rPr>
        <w:t xml:space="preserve">: </w:t>
      </w:r>
      <w:r w:rsidR="00AB3A6B" w:rsidRPr="008018FF">
        <w:rPr>
          <w:rFonts w:cstheme="minorHAnsi"/>
          <w:i/>
          <w:sz w:val="16"/>
        </w:rPr>
        <w:tab/>
      </w:r>
      <w:r w:rsidR="004F1547" w:rsidRPr="008018FF">
        <w:rPr>
          <w:rFonts w:cstheme="minorHAnsi"/>
          <w:i/>
          <w:sz w:val="16"/>
        </w:rPr>
        <w:t>Juliana Viveros R. –</w:t>
      </w:r>
      <w:r w:rsidR="003C4696" w:rsidRPr="008018FF">
        <w:rPr>
          <w:rFonts w:cstheme="minorHAnsi"/>
          <w:i/>
          <w:sz w:val="16"/>
        </w:rPr>
        <w:t xml:space="preserve"> Profesional</w:t>
      </w:r>
      <w:r w:rsidR="004F1547" w:rsidRPr="008018FF">
        <w:rPr>
          <w:rFonts w:cstheme="minorHAnsi"/>
          <w:i/>
          <w:sz w:val="16"/>
        </w:rPr>
        <w:t xml:space="preserve"> </w:t>
      </w:r>
      <w:r w:rsidR="00F02318" w:rsidRPr="008018FF">
        <w:rPr>
          <w:rFonts w:cstheme="minorHAnsi"/>
          <w:i/>
          <w:sz w:val="16"/>
        </w:rPr>
        <w:t xml:space="preserve">Jurídica </w:t>
      </w:r>
      <w:r w:rsidR="004F1547" w:rsidRPr="008018FF">
        <w:rPr>
          <w:rFonts w:cstheme="minorHAnsi"/>
          <w:i/>
          <w:sz w:val="16"/>
        </w:rPr>
        <w:t>Rectoría</w:t>
      </w:r>
    </w:p>
    <w:sectPr w:rsidR="00AB3A6B" w:rsidRPr="008018FF" w:rsidSect="008018FF">
      <w:pgSz w:w="12242" w:h="18711" w:code="5"/>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2532"/>
    <w:multiLevelType w:val="multilevel"/>
    <w:tmpl w:val="5B2651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5C3265"/>
    <w:multiLevelType w:val="multilevel"/>
    <w:tmpl w:val="336872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2F7F44"/>
    <w:multiLevelType w:val="hybridMultilevel"/>
    <w:tmpl w:val="49D60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5B0CD8"/>
    <w:multiLevelType w:val="hybridMultilevel"/>
    <w:tmpl w:val="163EA0EE"/>
    <w:lvl w:ilvl="0" w:tplc="5302E640">
      <w:start w:val="1"/>
      <w:numFmt w:val="decimal"/>
      <w:lvlText w:val="%1."/>
      <w:lvlJc w:val="left"/>
      <w:pPr>
        <w:ind w:left="2484" w:hanging="360"/>
      </w:pPr>
      <w:rPr>
        <w:rFonts w:ascii="Arial" w:eastAsiaTheme="minorHAnsi" w:hAnsi="Arial" w:cs="Arial"/>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
    <w:nsid w:val="21D477C9"/>
    <w:multiLevelType w:val="hybridMultilevel"/>
    <w:tmpl w:val="75EAFAC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E26178A"/>
    <w:multiLevelType w:val="multilevel"/>
    <w:tmpl w:val="697A0AD2"/>
    <w:lvl w:ilvl="0">
      <w:start w:val="3"/>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6AE4C25"/>
    <w:multiLevelType w:val="multilevel"/>
    <w:tmpl w:val="E8ACC0D6"/>
    <w:lvl w:ilvl="0">
      <w:start w:val="3"/>
      <w:numFmt w:val="decimal"/>
      <w:lvlText w:val="%1"/>
      <w:lvlJc w:val="left"/>
      <w:pPr>
        <w:ind w:left="675" w:hanging="675"/>
      </w:pPr>
      <w:rPr>
        <w:rFonts w:ascii="Arial" w:hAnsi="Arial" w:cs="Arial" w:hint="default"/>
        <w:sz w:val="48"/>
      </w:rPr>
    </w:lvl>
    <w:lvl w:ilvl="1">
      <w:start w:val="1"/>
      <w:numFmt w:val="decimal"/>
      <w:lvlText w:val="%1.%2"/>
      <w:lvlJc w:val="left"/>
      <w:pPr>
        <w:ind w:left="675" w:hanging="675"/>
      </w:pPr>
      <w:rPr>
        <w:rFonts w:ascii="Arial" w:hAnsi="Arial" w:cs="Arial" w:hint="default"/>
        <w:sz w:val="48"/>
      </w:rPr>
    </w:lvl>
    <w:lvl w:ilvl="2">
      <w:start w:val="1"/>
      <w:numFmt w:val="decimal"/>
      <w:lvlText w:val="%1.%2.%3"/>
      <w:lvlJc w:val="left"/>
      <w:pPr>
        <w:ind w:left="720" w:hanging="720"/>
      </w:pPr>
      <w:rPr>
        <w:rFonts w:ascii="Arial" w:hAnsi="Arial" w:cs="Arial" w:hint="default"/>
        <w:sz w:val="48"/>
      </w:rPr>
    </w:lvl>
    <w:lvl w:ilvl="3">
      <w:start w:val="1"/>
      <w:numFmt w:val="decimal"/>
      <w:lvlText w:val="%1.%2.%3.%4"/>
      <w:lvlJc w:val="left"/>
      <w:pPr>
        <w:ind w:left="720" w:hanging="720"/>
      </w:pPr>
      <w:rPr>
        <w:rFonts w:ascii="Arial" w:hAnsi="Arial" w:cs="Arial" w:hint="default"/>
        <w:sz w:val="48"/>
      </w:rPr>
    </w:lvl>
    <w:lvl w:ilvl="4">
      <w:start w:val="1"/>
      <w:numFmt w:val="decimal"/>
      <w:lvlText w:val="%1.%2.%3.%4.%5"/>
      <w:lvlJc w:val="left"/>
      <w:pPr>
        <w:ind w:left="720" w:hanging="720"/>
      </w:pPr>
      <w:rPr>
        <w:rFonts w:ascii="Arial" w:hAnsi="Arial" w:cs="Arial" w:hint="default"/>
        <w:sz w:val="48"/>
      </w:rPr>
    </w:lvl>
    <w:lvl w:ilvl="5">
      <w:start w:val="1"/>
      <w:numFmt w:val="decimal"/>
      <w:lvlText w:val="%1.%2.%3.%4.%5.%6"/>
      <w:lvlJc w:val="left"/>
      <w:pPr>
        <w:ind w:left="1080" w:hanging="1080"/>
      </w:pPr>
      <w:rPr>
        <w:rFonts w:ascii="Arial" w:hAnsi="Arial" w:cs="Arial" w:hint="default"/>
        <w:sz w:val="48"/>
      </w:rPr>
    </w:lvl>
    <w:lvl w:ilvl="6">
      <w:start w:val="1"/>
      <w:numFmt w:val="decimal"/>
      <w:lvlText w:val="%1.%2.%3.%4.%5.%6.%7"/>
      <w:lvlJc w:val="left"/>
      <w:pPr>
        <w:ind w:left="1080" w:hanging="1080"/>
      </w:pPr>
      <w:rPr>
        <w:rFonts w:ascii="Arial" w:hAnsi="Arial" w:cs="Arial" w:hint="default"/>
        <w:sz w:val="48"/>
      </w:rPr>
    </w:lvl>
    <w:lvl w:ilvl="7">
      <w:start w:val="1"/>
      <w:numFmt w:val="decimal"/>
      <w:lvlText w:val="%1.%2.%3.%4.%5.%6.%7.%8"/>
      <w:lvlJc w:val="left"/>
      <w:pPr>
        <w:ind w:left="1440" w:hanging="1440"/>
      </w:pPr>
      <w:rPr>
        <w:rFonts w:ascii="Arial" w:hAnsi="Arial" w:cs="Arial" w:hint="default"/>
        <w:sz w:val="48"/>
      </w:rPr>
    </w:lvl>
    <w:lvl w:ilvl="8">
      <w:start w:val="1"/>
      <w:numFmt w:val="decimal"/>
      <w:lvlText w:val="%1.%2.%3.%4.%5.%6.%7.%8.%9"/>
      <w:lvlJc w:val="left"/>
      <w:pPr>
        <w:ind w:left="1440" w:hanging="1440"/>
      </w:pPr>
      <w:rPr>
        <w:rFonts w:ascii="Arial" w:hAnsi="Arial" w:cs="Arial" w:hint="default"/>
        <w:sz w:val="48"/>
      </w:rPr>
    </w:lvl>
  </w:abstractNum>
  <w:abstractNum w:abstractNumId="7">
    <w:nsid w:val="55747AF9"/>
    <w:multiLevelType w:val="multilevel"/>
    <w:tmpl w:val="1F94B4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6B125D00"/>
    <w:multiLevelType w:val="multilevel"/>
    <w:tmpl w:val="4822CA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7"/>
  </w:num>
  <w:num w:numId="4">
    <w:abstractNumId w:val="6"/>
  </w:num>
  <w:num w:numId="5">
    <w:abstractNumId w:val="0"/>
  </w:num>
  <w:num w:numId="6">
    <w:abstractNumId w:val="2"/>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4B"/>
    <w:rsid w:val="000661E8"/>
    <w:rsid w:val="00137359"/>
    <w:rsid w:val="0015417C"/>
    <w:rsid w:val="0018508B"/>
    <w:rsid w:val="002107F6"/>
    <w:rsid w:val="00250E37"/>
    <w:rsid w:val="002511A4"/>
    <w:rsid w:val="002E734D"/>
    <w:rsid w:val="003953D0"/>
    <w:rsid w:val="003C3E00"/>
    <w:rsid w:val="003C4696"/>
    <w:rsid w:val="003C72B6"/>
    <w:rsid w:val="00422036"/>
    <w:rsid w:val="00476D0A"/>
    <w:rsid w:val="00480C27"/>
    <w:rsid w:val="00483EE9"/>
    <w:rsid w:val="004A3CF9"/>
    <w:rsid w:val="004C5AF0"/>
    <w:rsid w:val="004F1547"/>
    <w:rsid w:val="00510BD7"/>
    <w:rsid w:val="00533AC4"/>
    <w:rsid w:val="005518BC"/>
    <w:rsid w:val="00564C4B"/>
    <w:rsid w:val="00591AC7"/>
    <w:rsid w:val="005D1233"/>
    <w:rsid w:val="00662947"/>
    <w:rsid w:val="00696E36"/>
    <w:rsid w:val="006C470B"/>
    <w:rsid w:val="006E47A5"/>
    <w:rsid w:val="006F3193"/>
    <w:rsid w:val="006F4600"/>
    <w:rsid w:val="006F7C8F"/>
    <w:rsid w:val="0072763B"/>
    <w:rsid w:val="00730D51"/>
    <w:rsid w:val="007313DE"/>
    <w:rsid w:val="00744BA0"/>
    <w:rsid w:val="007A7240"/>
    <w:rsid w:val="007F3DB2"/>
    <w:rsid w:val="008018FF"/>
    <w:rsid w:val="00802291"/>
    <w:rsid w:val="00871C2F"/>
    <w:rsid w:val="00897817"/>
    <w:rsid w:val="009508F3"/>
    <w:rsid w:val="0097657D"/>
    <w:rsid w:val="009B2013"/>
    <w:rsid w:val="009D7718"/>
    <w:rsid w:val="009F5E13"/>
    <w:rsid w:val="00A34D39"/>
    <w:rsid w:val="00A70376"/>
    <w:rsid w:val="00A83EA5"/>
    <w:rsid w:val="00A97EEA"/>
    <w:rsid w:val="00AA07D1"/>
    <w:rsid w:val="00AB3A6B"/>
    <w:rsid w:val="00AD57FD"/>
    <w:rsid w:val="00AE6815"/>
    <w:rsid w:val="00B22512"/>
    <w:rsid w:val="00B35FB0"/>
    <w:rsid w:val="00B66118"/>
    <w:rsid w:val="00BD544F"/>
    <w:rsid w:val="00BE03B5"/>
    <w:rsid w:val="00C91397"/>
    <w:rsid w:val="00CA0821"/>
    <w:rsid w:val="00CA6381"/>
    <w:rsid w:val="00CD508B"/>
    <w:rsid w:val="00CE14FD"/>
    <w:rsid w:val="00D065C5"/>
    <w:rsid w:val="00D12D00"/>
    <w:rsid w:val="00D52449"/>
    <w:rsid w:val="00D52F67"/>
    <w:rsid w:val="00D71F35"/>
    <w:rsid w:val="00D825DB"/>
    <w:rsid w:val="00DB5528"/>
    <w:rsid w:val="00DD7166"/>
    <w:rsid w:val="00E47BB5"/>
    <w:rsid w:val="00E500D5"/>
    <w:rsid w:val="00E66978"/>
    <w:rsid w:val="00EA115E"/>
    <w:rsid w:val="00F02318"/>
    <w:rsid w:val="00FD41C5"/>
    <w:rsid w:val="00FE00BE"/>
    <w:rsid w:val="00FE05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F59C3-B009-4CAC-ACED-DC20A03B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7F6"/>
  </w:style>
  <w:style w:type="paragraph" w:styleId="Ttulo1">
    <w:name w:val="heading 1"/>
    <w:basedOn w:val="Normal"/>
    <w:link w:val="Ttulo1Car"/>
    <w:uiPriority w:val="9"/>
    <w:qFormat/>
    <w:rsid w:val="002E73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4C4B"/>
    <w:pPr>
      <w:spacing w:after="0" w:line="240" w:lineRule="auto"/>
    </w:pPr>
  </w:style>
  <w:style w:type="paragraph" w:styleId="Textodeglobo">
    <w:name w:val="Balloon Text"/>
    <w:basedOn w:val="Normal"/>
    <w:link w:val="TextodegloboCar"/>
    <w:uiPriority w:val="99"/>
    <w:semiHidden/>
    <w:unhideWhenUsed/>
    <w:rsid w:val="00564C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C4B"/>
    <w:rPr>
      <w:rFonts w:ascii="Tahoma" w:hAnsi="Tahoma" w:cs="Tahoma"/>
      <w:sz w:val="16"/>
      <w:szCs w:val="16"/>
    </w:rPr>
  </w:style>
  <w:style w:type="paragraph" w:styleId="Prrafodelista">
    <w:name w:val="List Paragraph"/>
    <w:basedOn w:val="Normal"/>
    <w:uiPriority w:val="34"/>
    <w:qFormat/>
    <w:rsid w:val="00AB3A6B"/>
    <w:pPr>
      <w:ind w:left="720"/>
      <w:contextualSpacing/>
    </w:pPr>
  </w:style>
  <w:style w:type="character" w:customStyle="1" w:styleId="Ttulo1Car">
    <w:name w:val="Título 1 Car"/>
    <w:basedOn w:val="Fuentedeprrafopredeter"/>
    <w:link w:val="Ttulo1"/>
    <w:uiPriority w:val="9"/>
    <w:rsid w:val="002E734D"/>
    <w:rPr>
      <w:rFonts w:ascii="Times New Roman" w:eastAsia="Times New Roman" w:hAnsi="Times New Roman" w:cs="Times New Roman"/>
      <w:b/>
      <w:bCs/>
      <w:kern w:val="36"/>
      <w:sz w:val="48"/>
      <w:szCs w:val="48"/>
      <w:lang w:eastAsia="es-ES"/>
    </w:rPr>
  </w:style>
  <w:style w:type="character" w:styleId="Hipervnculo">
    <w:name w:val="Hyperlink"/>
    <w:uiPriority w:val="99"/>
    <w:rsid w:val="002E734D"/>
    <w:rPr>
      <w:color w:val="0000FF"/>
      <w:u w:val="single"/>
    </w:rPr>
  </w:style>
  <w:style w:type="paragraph" w:styleId="Textoindependiente">
    <w:name w:val="Body Text"/>
    <w:basedOn w:val="Normal"/>
    <w:link w:val="TextoindependienteCar"/>
    <w:rsid w:val="00422036"/>
    <w:pPr>
      <w:spacing w:after="0" w:line="240" w:lineRule="auto"/>
    </w:pPr>
    <w:rPr>
      <w:rFonts w:ascii="Arial" w:eastAsia="Times New Roman" w:hAnsi="Arial" w:cs="Times New Roman"/>
      <w:sz w:val="28"/>
      <w:szCs w:val="28"/>
      <w:lang w:val="es-ES_tradnl" w:eastAsia="es-ES"/>
    </w:rPr>
  </w:style>
  <w:style w:type="character" w:customStyle="1" w:styleId="TextoindependienteCar">
    <w:name w:val="Texto independiente Car"/>
    <w:basedOn w:val="Fuentedeprrafopredeter"/>
    <w:link w:val="Textoindependiente"/>
    <w:rsid w:val="00422036"/>
    <w:rPr>
      <w:rFonts w:ascii="Arial" w:eastAsia="Times New Roman" w:hAnsi="Arial" w:cs="Times New Roman"/>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9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2697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Rectoría</dc:creator>
  <cp:lastModifiedBy>Contratacion</cp:lastModifiedBy>
  <cp:revision>3</cp:revision>
  <cp:lastPrinted>2015-10-16T17:11:00Z</cp:lastPrinted>
  <dcterms:created xsi:type="dcterms:W3CDTF">2015-10-16T17:11:00Z</dcterms:created>
  <dcterms:modified xsi:type="dcterms:W3CDTF">2015-10-19T14:12:00Z</dcterms:modified>
</cp:coreProperties>
</file>